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23"/>
      </w:tblGrid>
      <w:tr w:rsidR="00174A9B" w:rsidRPr="001F638D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C12C7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bookmarkStart w:id="0" w:name="_Hlk161826051"/>
            <w:r w:rsidRPr="001F638D">
              <w:rPr>
                <w:b/>
                <w:bCs/>
                <w:sz w:val="24"/>
                <w:szCs w:val="24"/>
                <w:lang w:val="ru-RU"/>
              </w:rPr>
              <w:t xml:space="preserve">Муниципальное общеобразовательное автономное учреждение </w:t>
            </w:r>
          </w:p>
          <w:p w:rsidR="00174A9B" w:rsidRPr="001F638D" w:rsidRDefault="00174A9B" w:rsidP="00C12C7D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638D">
              <w:rPr>
                <w:b/>
                <w:bCs/>
                <w:sz w:val="24"/>
                <w:szCs w:val="24"/>
                <w:lang w:val="ru-RU"/>
              </w:rPr>
              <w:t>"Основная общеобразовательная школа с.Красноуральск"</w:t>
            </w:r>
          </w:p>
          <w:p w:rsidR="00174A9B" w:rsidRPr="001F638D" w:rsidRDefault="00174A9B" w:rsidP="00F1601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638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bookmarkEnd w:id="0"/>
            <w:r w:rsidRPr="001F638D">
              <w:rPr>
                <w:b/>
                <w:bCs/>
                <w:sz w:val="24"/>
                <w:szCs w:val="24"/>
                <w:lang w:val="ru-RU"/>
              </w:rPr>
              <w:t>Оренбургская область</w:t>
            </w:r>
          </w:p>
        </w:tc>
      </w:tr>
      <w:tr w:rsidR="00174A9B" w:rsidRPr="001F638D">
        <w:tc>
          <w:tcPr>
            <w:tcW w:w="992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988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55"/>
        <w:gridCol w:w="170"/>
      </w:tblGrid>
      <w:tr w:rsidR="00174A9B" w:rsidRPr="001F638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1274DF">
            <w:pPr>
              <w:rPr>
                <w:highlight w:val="red"/>
                <w:lang w:val="ru-RU"/>
              </w:rPr>
            </w:pPr>
            <w:r w:rsidRPr="001274DF">
              <w:rPr>
                <w:lang w:val="ru-RU"/>
              </w:rPr>
              <w:t xml:space="preserve">        с.Красноуральск</w:t>
            </w:r>
            <w:r>
              <w:rPr>
                <w:lang w:val="ru-RU"/>
              </w:rPr>
              <w:t xml:space="preserve">                                                     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Default="00174A9B" w:rsidP="001274DF">
            <w:pPr>
              <w:rPr>
                <w:highlight w:val="red"/>
                <w:lang w:val="ru-RU"/>
              </w:rPr>
            </w:pPr>
          </w:p>
          <w:p w:rsidR="00174A9B" w:rsidRDefault="00174A9B" w:rsidP="001274DF">
            <w:pPr>
              <w:rPr>
                <w:highlight w:val="red"/>
                <w:lang w:val="ru-RU"/>
              </w:rPr>
            </w:pPr>
            <w:r>
              <w:rPr>
                <w:highlight w:val="red"/>
                <w:lang w:val="ru-RU"/>
              </w:rPr>
              <w:t xml:space="preserve">                                                    </w:t>
            </w:r>
          </w:p>
          <w:p w:rsidR="00174A9B" w:rsidRPr="001274DF" w:rsidRDefault="00174A9B" w:rsidP="001274DF">
            <w:pPr>
              <w:rPr>
                <w:highlight w:val="red"/>
                <w:lang w:val="ru-RU"/>
              </w:rPr>
            </w:pPr>
          </w:p>
        </w:tc>
      </w:tr>
    </w:tbl>
    <w:p w:rsidR="00174A9B" w:rsidRPr="00C12C7D" w:rsidRDefault="00174A9B" w:rsidP="001274DF">
      <w:pPr>
        <w:jc w:val="center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 xml:space="preserve">ПРИКАЗ № </w:t>
      </w:r>
      <w:r>
        <w:rPr>
          <w:color w:val="000000"/>
          <w:sz w:val="24"/>
          <w:szCs w:val="24"/>
          <w:lang w:val="ru-RU"/>
        </w:rPr>
        <w:t>18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утверждении учетной политики для целей бухгалтерского учета</w:t>
      </w:r>
    </w:p>
    <w:p w:rsidR="00174A9B" w:rsidRPr="00C12C7D" w:rsidRDefault="00174A9B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22.01.2026г</w:t>
      </w:r>
    </w:p>
    <w:p w:rsidR="00174A9B" w:rsidRPr="00C12C7D" w:rsidRDefault="00174A9B" w:rsidP="00C12C7D">
      <w:pPr>
        <w:tabs>
          <w:tab w:val="left" w:pos="5647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  <w:lang w:val="ru-RU"/>
        </w:rPr>
        <w:tab/>
        <w:t xml:space="preserve">                                                  </w:t>
      </w:r>
      <w:r>
        <w:rPr>
          <w:color w:val="000000"/>
          <w:sz w:val="24"/>
          <w:szCs w:val="24"/>
          <w:lang w:val="ru-RU"/>
        </w:rPr>
        <w:br w:type="textWrapping" w:clear="all"/>
        <w:t xml:space="preserve">        </w:t>
      </w:r>
      <w:r w:rsidRPr="00C12C7D">
        <w:rPr>
          <w:color w:val="000000"/>
          <w:sz w:val="24"/>
          <w:szCs w:val="24"/>
          <w:lang w:val="ru-RU"/>
        </w:rPr>
        <w:t>Во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исполнение Закона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06.12.2011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402-ФЗ</w:t>
      </w:r>
      <w:r w:rsidRPr="00DD4B46">
        <w:rPr>
          <w:color w:val="000000"/>
          <w:sz w:val="24"/>
          <w:szCs w:val="24"/>
          <w:lang w:val="ru-RU"/>
        </w:rPr>
        <w:t>, приказа Минфина России от 30.08.2024 № 121н, Федерального</w:t>
      </w:r>
      <w:r w:rsidRPr="00C12C7D">
        <w:rPr>
          <w:color w:val="000000"/>
          <w:sz w:val="24"/>
          <w:szCs w:val="24"/>
          <w:lang w:val="ru-RU"/>
        </w:rPr>
        <w:t xml:space="preserve"> стандарта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ошибки» (утв. приказом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30.12.2017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274н)</w:t>
      </w:r>
    </w:p>
    <w:p w:rsidR="00174A9B" w:rsidRPr="00C12C7D" w:rsidRDefault="00174A9B">
      <w:pPr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ПРИКАЗЫВАЮ:</w:t>
      </w:r>
    </w:p>
    <w:p w:rsidR="00174A9B" w:rsidRPr="00C12C7D" w:rsidRDefault="00174A9B">
      <w:pPr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 Утвердить учетную политику для целей бухгалтерского учета согласно приложению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ввести 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действие с</w:t>
      </w:r>
      <w:r>
        <w:rPr>
          <w:color w:val="000000"/>
          <w:sz w:val="24"/>
          <w:szCs w:val="24"/>
          <w:lang w:val="ru-RU"/>
        </w:rPr>
        <w:t xml:space="preserve"> 01.01.2026 года.</w:t>
      </w:r>
    </w:p>
    <w:p w:rsidR="00174A9B" w:rsidRPr="00C12C7D" w:rsidRDefault="00174A9B">
      <w:pPr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 Довести до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всех подразделений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служб учреждения соответствующие документы, необходимые для обеспечения реализации учетной политики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учреждении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организации бухгалтерского учета, документооборота, санкционирования расходов учреждения.</w:t>
      </w:r>
    </w:p>
    <w:p w:rsidR="00174A9B" w:rsidRPr="00C12C7D" w:rsidRDefault="00174A9B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>. Контроль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исполнением приказа возложить на </w:t>
      </w:r>
      <w:r>
        <w:rPr>
          <w:color w:val="000000"/>
          <w:sz w:val="24"/>
          <w:szCs w:val="24"/>
          <w:lang w:val="ru-RU"/>
        </w:rPr>
        <w:t xml:space="preserve">главного бухгалтера </w:t>
      </w:r>
      <w:r w:rsidRPr="006F39E9">
        <w:rPr>
          <w:sz w:val="24"/>
          <w:szCs w:val="24"/>
          <w:lang w:val="ru-RU"/>
        </w:rPr>
        <w:t>Маркова Е. И.</w:t>
      </w:r>
    </w:p>
    <w:p w:rsidR="00174A9B" w:rsidRPr="00E4468A" w:rsidRDefault="00174A9B">
      <w:pPr>
        <w:rPr>
          <w:color w:val="000000"/>
          <w:sz w:val="24"/>
          <w:szCs w:val="24"/>
          <w:lang w:val="ru-RU"/>
        </w:rPr>
      </w:pPr>
    </w:p>
    <w:p w:rsidR="00174A9B" w:rsidRPr="00E4468A" w:rsidRDefault="00174A9B">
      <w:pPr>
        <w:rPr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0"/>
      </w:tblGrid>
      <w:tr w:rsidR="00174A9B" w:rsidRPr="003212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E4468A">
            <w:pPr>
              <w:rPr>
                <w:lang w:val="ru-RU"/>
              </w:rPr>
            </w:pPr>
          </w:p>
          <w:p w:rsidR="00174A9B" w:rsidRPr="001F638D" w:rsidRDefault="00174A9B" w:rsidP="00E4468A">
            <w:pPr>
              <w:rPr>
                <w:lang w:val="ru-RU"/>
              </w:rPr>
            </w:pPr>
          </w:p>
          <w:p w:rsidR="00174A9B" w:rsidRPr="001F638D" w:rsidRDefault="00174A9B" w:rsidP="00E4468A">
            <w:pPr>
              <w:rPr>
                <w:lang w:val="ru-RU"/>
              </w:rPr>
            </w:pPr>
          </w:p>
          <w:p w:rsidR="00174A9B" w:rsidRPr="001F638D" w:rsidRDefault="00174A9B" w:rsidP="00E4468A">
            <w:pPr>
              <w:rPr>
                <w:lang w:val="ru-RU"/>
              </w:rPr>
            </w:pPr>
          </w:p>
        </w:tc>
      </w:tr>
    </w:tbl>
    <w:p w:rsidR="00174A9B" w:rsidRPr="006F39E9" w:rsidRDefault="00174A9B" w:rsidP="0054713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</w:t>
      </w:r>
      <w:r w:rsidRPr="006F39E9">
        <w:rPr>
          <w:sz w:val="24"/>
          <w:szCs w:val="24"/>
          <w:lang w:val="ru-RU"/>
        </w:rPr>
        <w:t xml:space="preserve">Директор </w:t>
      </w:r>
      <w:r>
        <w:rPr>
          <w:sz w:val="24"/>
          <w:szCs w:val="24"/>
          <w:lang w:val="ru-RU"/>
        </w:rPr>
        <w:t xml:space="preserve">                                                     </w:t>
      </w:r>
      <w:r w:rsidRPr="006F39E9">
        <w:rPr>
          <w:sz w:val="24"/>
          <w:szCs w:val="24"/>
          <w:lang w:val="ru-RU"/>
        </w:rPr>
        <w:t>Забегалина Г. В.</w:t>
      </w:r>
    </w:p>
    <w:p w:rsidR="00174A9B" w:rsidRDefault="00174A9B" w:rsidP="00E4468A">
      <w:pPr>
        <w:ind w:firstLine="720"/>
        <w:rPr>
          <w:color w:val="000000"/>
          <w:sz w:val="24"/>
          <w:szCs w:val="24"/>
          <w:lang w:val="ru-RU"/>
        </w:rPr>
      </w:pPr>
    </w:p>
    <w:p w:rsidR="00174A9B" w:rsidRDefault="00174A9B" w:rsidP="00E4468A">
      <w:pPr>
        <w:ind w:firstLine="720"/>
        <w:rPr>
          <w:color w:val="000000"/>
          <w:sz w:val="24"/>
          <w:szCs w:val="24"/>
          <w:lang w:val="ru-RU"/>
        </w:rPr>
      </w:pPr>
    </w:p>
    <w:p w:rsidR="00174A9B" w:rsidRDefault="00174A9B" w:rsidP="00E4468A">
      <w:pPr>
        <w:ind w:firstLine="720"/>
        <w:rPr>
          <w:color w:val="000000"/>
          <w:sz w:val="24"/>
          <w:szCs w:val="24"/>
          <w:lang w:val="ru-RU"/>
        </w:rPr>
      </w:pPr>
    </w:p>
    <w:p w:rsidR="00174A9B" w:rsidRDefault="00174A9B" w:rsidP="00E4468A">
      <w:pPr>
        <w:ind w:firstLine="720"/>
        <w:rPr>
          <w:color w:val="000000"/>
          <w:sz w:val="24"/>
          <w:szCs w:val="24"/>
          <w:lang w:val="ru-RU"/>
        </w:rPr>
      </w:pPr>
    </w:p>
    <w:p w:rsidR="00174A9B" w:rsidRDefault="00174A9B" w:rsidP="00E4468A">
      <w:pPr>
        <w:ind w:firstLine="720"/>
        <w:rPr>
          <w:color w:val="000000"/>
          <w:sz w:val="24"/>
          <w:szCs w:val="24"/>
          <w:lang w:val="ru-RU"/>
        </w:rPr>
      </w:pPr>
    </w:p>
    <w:p w:rsidR="00174A9B" w:rsidRDefault="00174A9B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br w:type="textWrapping" w:clear="all"/>
      </w:r>
    </w:p>
    <w:p w:rsidR="00174A9B" w:rsidRPr="00E4468A" w:rsidRDefault="00174A9B">
      <w:pPr>
        <w:rPr>
          <w:color w:val="000000"/>
          <w:sz w:val="24"/>
          <w:szCs w:val="24"/>
          <w:lang w:val="ru-RU"/>
        </w:rPr>
      </w:pPr>
    </w:p>
    <w:p w:rsidR="00174A9B" w:rsidRPr="00E9254C" w:rsidRDefault="00174A9B" w:rsidP="00E9254C">
      <w:pPr>
        <w:jc w:val="center"/>
        <w:rPr>
          <w:color w:val="000000"/>
          <w:sz w:val="28"/>
          <w:szCs w:val="28"/>
          <w:lang w:val="ru-RU"/>
        </w:rPr>
      </w:pPr>
      <w:r w:rsidRPr="00E9254C">
        <w:rPr>
          <w:b/>
          <w:bCs/>
          <w:color w:val="000000"/>
          <w:sz w:val="28"/>
          <w:szCs w:val="28"/>
          <w:lang w:val="ru-RU"/>
        </w:rPr>
        <w:t>Учетная  политика для целей бухгалтерского учета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</w:t>
      </w:r>
      <w:r w:rsidRPr="00C12C7D">
        <w:rPr>
          <w:color w:val="000000"/>
          <w:sz w:val="24"/>
          <w:szCs w:val="24"/>
          <w:lang w:val="ru-RU"/>
        </w:rPr>
        <w:t xml:space="preserve">Учетная  политика </w:t>
      </w:r>
      <w:r w:rsidRPr="00B94EC1">
        <w:rPr>
          <w:sz w:val="24"/>
          <w:szCs w:val="24"/>
          <w:lang w:val="ru-RU"/>
        </w:rPr>
        <w:t>Муниципальное общеобразовательное автономное учреждение "Основная общеобразовательная школа с.Красноуральск"</w:t>
      </w:r>
      <w:r w:rsidRPr="009331C9">
        <w:rPr>
          <w:lang w:val="ru-RU"/>
        </w:rPr>
        <w:t xml:space="preserve"> </w:t>
      </w:r>
      <w:r w:rsidRPr="00C12C7D">
        <w:rPr>
          <w:color w:val="000000"/>
          <w:lang w:val="ru-RU"/>
        </w:rPr>
        <w:t>(далее</w:t>
      </w:r>
      <w:r w:rsidRPr="00C12C7D">
        <w:rPr>
          <w:color w:val="000000"/>
        </w:rPr>
        <w:t> </w:t>
      </w:r>
      <w:r w:rsidRPr="00C12C7D">
        <w:rPr>
          <w:color w:val="000000"/>
          <w:lang w:val="ru-RU"/>
        </w:rPr>
        <w:t>—</w:t>
      </w:r>
      <w:r w:rsidRPr="00C12C7D">
        <w:rPr>
          <w:color w:val="000000"/>
          <w:sz w:val="24"/>
          <w:szCs w:val="24"/>
          <w:lang w:val="ru-RU"/>
        </w:rPr>
        <w:t xml:space="preserve"> учреждение) разработана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соответствии:</w:t>
      </w:r>
    </w:p>
    <w:p w:rsidR="00174A9B" w:rsidRPr="00D53F69" w:rsidRDefault="00174A9B" w:rsidP="00121875">
      <w:pPr>
        <w:numPr>
          <w:ilvl w:val="0"/>
          <w:numId w:val="1"/>
        </w:numPr>
        <w:ind w:right="180"/>
        <w:jc w:val="both"/>
        <w:rPr>
          <w:color w:val="000000"/>
          <w:sz w:val="24"/>
          <w:szCs w:val="24"/>
          <w:lang w:val="ru-RU"/>
        </w:rPr>
      </w:pPr>
      <w:r w:rsidRPr="00D53F69">
        <w:rPr>
          <w:color w:val="000000"/>
          <w:sz w:val="24"/>
          <w:szCs w:val="24"/>
          <w:lang w:val="ru-RU"/>
        </w:rPr>
        <w:t>с приказом Минфина России от 30.08.2024 №121н «Об утверждении федерального стандарта бухгалтерского учёта государственных финансов Единый план счетов бухгалтерского учёта государственных финансов» (далее — Стандарт к приказу №121н);</w:t>
      </w:r>
    </w:p>
    <w:p w:rsidR="00174A9B" w:rsidRPr="00D53F69" w:rsidRDefault="00174A9B" w:rsidP="00121875">
      <w:pPr>
        <w:numPr>
          <w:ilvl w:val="0"/>
          <w:numId w:val="1"/>
        </w:numPr>
        <w:ind w:right="180"/>
        <w:jc w:val="both"/>
        <w:rPr>
          <w:color w:val="000000"/>
          <w:sz w:val="24"/>
          <w:szCs w:val="24"/>
          <w:lang w:val="ru-RU"/>
        </w:rPr>
      </w:pPr>
      <w:r w:rsidRPr="00D53F69">
        <w:rPr>
          <w:color w:val="000000"/>
          <w:sz w:val="24"/>
          <w:szCs w:val="24"/>
          <w:lang w:val="ru-RU"/>
        </w:rPr>
        <w:t>приказом Минфина от 20.09.2024 №133н «Об утверждении федерального стандарта бухгалтерского учёта государственных финансов „План счетов бухгалтерского учёта бюджетных и автономных учреждений“» (далее — Стандарт к приказу № 133н);</w:t>
      </w:r>
    </w:p>
    <w:p w:rsidR="00174A9B" w:rsidRPr="00C12C7D" w:rsidRDefault="00174A9B" w:rsidP="00405456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приказом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24.05.2022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82н «О Порядке формирования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применения кодов бюджетной классификации Российской Федерации, 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структуре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принципах назначения»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приказ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82н);</w:t>
      </w:r>
    </w:p>
    <w:p w:rsidR="00174A9B" w:rsidRPr="00C12C7D" w:rsidRDefault="00174A9B" w:rsidP="00405456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приказом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29.11.2017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209н «Об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утверждении Порядка применения классификации операций сектора государственного управления»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приказ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209н);</w:t>
      </w:r>
    </w:p>
    <w:p w:rsidR="00174A9B" w:rsidRDefault="00174A9B" w:rsidP="00405456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</w:rPr>
      </w:pPr>
      <w:r w:rsidRPr="00C12C7D">
        <w:rPr>
          <w:color w:val="000000"/>
          <w:sz w:val="24"/>
          <w:szCs w:val="24"/>
          <w:lang w:val="ru-RU"/>
        </w:rPr>
        <w:t>приказом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30.03.2015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52н «Об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утверждении форм первичных учетных документов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Методических указаний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применению» </w:t>
      </w:r>
      <w:r>
        <w:rPr>
          <w:color w:val="000000"/>
          <w:sz w:val="24"/>
          <w:szCs w:val="24"/>
        </w:rPr>
        <w:t>(далее — приказ № 52н);</w:t>
      </w:r>
    </w:p>
    <w:p w:rsidR="00174A9B" w:rsidRDefault="00174A9B" w:rsidP="00405456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</w:rPr>
      </w:pPr>
      <w:r w:rsidRPr="00C12C7D">
        <w:rPr>
          <w:color w:val="000000"/>
          <w:sz w:val="24"/>
          <w:szCs w:val="24"/>
          <w:lang w:val="ru-RU"/>
        </w:rPr>
        <w:t>приказом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15.04.2021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61н «Об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Методических указаний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формированию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применению» </w:t>
      </w:r>
      <w:r>
        <w:rPr>
          <w:color w:val="000000"/>
          <w:sz w:val="24"/>
          <w:szCs w:val="24"/>
        </w:rPr>
        <w:t>(далее — приказ № 61н);</w:t>
      </w:r>
    </w:p>
    <w:p w:rsidR="00174A9B" w:rsidRPr="00C12C7D" w:rsidRDefault="00174A9B" w:rsidP="00405456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федеральными стандартами бухгалтерского учета государственных финансов, утвержденными приказами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31.12.2016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256н, 257н, 258н, 259н, 260н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соответственно СГС «Концептуальные основы бухучета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30.12.2017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274н, 275н, 277н, 278н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соответственно 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ошибки», СГС «События после отчетной даты», СГС «Информация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связанных сторонах», СГС «Отчет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движении денежных средств»),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27.02.2018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32н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СГС «Доходы»),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28.02.2018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34н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СГС «Непроизведенные активы»),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30.05.2018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122н, 124н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соответственно СГС «Влияние изменений курсов иностранных валют», СГС «Резервы»),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07.12.2018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256н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СГС «Запасы»),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29.06.2018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145н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СГС «Долгосрочные договоры»),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15.11.2019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181н, 182н, 184н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соответственно СГС «Нематериальные активы», СГС «Затраты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заимствованиям», СГС «Совместная деятельность», СГС «Выплаты персоналу»),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30.06.2020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129н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части исполнения полномочий получателя бюджетных средств учреждение ведет учет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соответствии </w:t>
      </w:r>
      <w:r w:rsidRPr="0039275F">
        <w:rPr>
          <w:color w:val="000000"/>
          <w:sz w:val="24"/>
          <w:szCs w:val="24"/>
          <w:lang w:val="ru-RU"/>
        </w:rPr>
        <w:t>с приказом Минфина от 20.09.2024 №132н «Об утверждении федерального стандарта бухгалтерского учёта государственных финансов План счетов бюджетного учёта» (далее</w:t>
      </w:r>
      <w:r w:rsidRPr="0039275F">
        <w:rPr>
          <w:color w:val="000000"/>
          <w:sz w:val="24"/>
          <w:szCs w:val="24"/>
        </w:rPr>
        <w:t> </w:t>
      </w:r>
      <w:r w:rsidRPr="0039275F">
        <w:rPr>
          <w:color w:val="000000"/>
          <w:sz w:val="24"/>
          <w:szCs w:val="24"/>
          <w:lang w:val="ru-RU"/>
        </w:rPr>
        <w:t>— Стандарт № 132н).</w:t>
      </w:r>
    </w:p>
    <w:p w:rsidR="00174A9B" w:rsidRDefault="00174A9B" w:rsidP="0040545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Используемые термины и сокращения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56"/>
        <w:gridCol w:w="7361"/>
      </w:tblGrid>
      <w:tr w:rsidR="00174A9B" w:rsidRPr="001F63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b/>
                <w:bCs/>
                <w:color w:val="000000"/>
                <w:sz w:val="24"/>
                <w:szCs w:val="24"/>
              </w:rPr>
              <w:t xml:space="preserve">Расшифровка </w:t>
            </w:r>
          </w:p>
        </w:tc>
      </w:tr>
      <w:tr w:rsidR="00174A9B" w:rsidRPr="001F63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  <w:rPr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МОАУ "ООШ с.Красноуральск"</w:t>
            </w:r>
          </w:p>
        </w:tc>
      </w:tr>
      <w:tr w:rsidR="00174A9B" w:rsidRPr="00321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  <w:rPr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1–17-е разряды номера счета в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Рабочим планом счетов</w:t>
            </w:r>
          </w:p>
        </w:tc>
      </w:tr>
      <w:tr w:rsidR="00174A9B" w:rsidRPr="00321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  <w:rPr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В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зависимости от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того, в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каком разряде номера счета бухучета стоит обозначение:</w:t>
            </w:r>
            <w:r w:rsidRPr="001F638D">
              <w:rPr>
                <w:lang w:val="ru-RU"/>
              </w:rPr>
              <w:br/>
            </w:r>
            <w:r w:rsidRPr="001F638D">
              <w:rPr>
                <w:color w:val="000000"/>
                <w:sz w:val="24"/>
                <w:szCs w:val="24"/>
                <w:lang w:val="ru-RU"/>
              </w:rPr>
              <w:t>—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18-й разряд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— код вида финансового обеспечения (деятельности);</w:t>
            </w:r>
            <w:r w:rsidRPr="001F638D">
              <w:rPr>
                <w:lang w:val="ru-RU"/>
              </w:rPr>
              <w:br/>
            </w:r>
            <w:r w:rsidRPr="001F638D">
              <w:rPr>
                <w:color w:val="000000"/>
                <w:sz w:val="24"/>
                <w:szCs w:val="24"/>
                <w:lang w:val="ru-RU"/>
              </w:rPr>
              <w:t>—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26-й разряд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— соответствующая подстатья КОСГУ</w:t>
            </w:r>
          </w:p>
        </w:tc>
      </w:tr>
    </w:tbl>
    <w:p w:rsidR="00174A9B" w:rsidRPr="00E9254C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E9254C">
        <w:rPr>
          <w:b/>
          <w:bCs/>
          <w:color w:val="252525"/>
          <w:spacing w:val="-2"/>
          <w:sz w:val="24"/>
          <w:szCs w:val="24"/>
        </w:rPr>
        <w:t>I</w:t>
      </w:r>
      <w:r w:rsidRPr="00E9254C">
        <w:rPr>
          <w:b/>
          <w:bCs/>
          <w:color w:val="252525"/>
          <w:spacing w:val="-2"/>
          <w:sz w:val="24"/>
          <w:szCs w:val="24"/>
          <w:lang w:val="ru-RU"/>
        </w:rPr>
        <w:t xml:space="preserve"> . Общие положения</w:t>
      </w:r>
    </w:p>
    <w:p w:rsidR="00174A9B" w:rsidRPr="00326025" w:rsidRDefault="00174A9B" w:rsidP="00AB294D">
      <w:pPr>
        <w:pStyle w:val="NoSpacing"/>
        <w:jc w:val="both"/>
        <w:rPr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 Бухгалтерский учет ведет структурное подразделение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бухгалтерия, возглавляемая главным бухгалтером. Сотрудники бухгалтерии руководствуются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работе положением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бухгалтерии, должностными инструкциями.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Ответственным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ведение бухгалтерского учета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учреждении является главный бухгалтер.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Основание: часть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статьи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7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Закона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06.12.2011 №</w:t>
      </w:r>
      <w:r>
        <w:rPr>
          <w:color w:val="000000"/>
          <w:sz w:val="24"/>
          <w:szCs w:val="24"/>
        </w:rPr>
        <w:t> </w:t>
      </w:r>
      <w:r w:rsidRPr="00A326A7">
        <w:rPr>
          <w:color w:val="000000"/>
          <w:sz w:val="24"/>
          <w:szCs w:val="24"/>
          <w:lang w:val="ru-RU"/>
        </w:rPr>
        <w:t xml:space="preserve">402-ФЗ, </w:t>
      </w:r>
      <w:r w:rsidRPr="00A326A7">
        <w:rPr>
          <w:sz w:val="24"/>
          <w:szCs w:val="24"/>
          <w:lang w:val="ru-RU"/>
        </w:rPr>
        <w:t>пункт 22 Стандарта к Единому плану счетов № 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</w:t>
      </w:r>
      <w:r w:rsidRPr="00C12C7D">
        <w:rPr>
          <w:color w:val="000000"/>
          <w:sz w:val="24"/>
          <w:szCs w:val="24"/>
          <w:lang w:val="ru-RU"/>
        </w:rPr>
        <w:t>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учреждении действуют постоянные комиссии:</w:t>
      </w:r>
    </w:p>
    <w:p w:rsidR="00174A9B" w:rsidRPr="00C12C7D" w:rsidRDefault="00174A9B" w:rsidP="00405456">
      <w:pPr>
        <w:numPr>
          <w:ilvl w:val="0"/>
          <w:numId w:val="2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комиссия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выбытию активов (приложение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1);</w:t>
      </w:r>
    </w:p>
    <w:p w:rsidR="00174A9B" w:rsidRDefault="00174A9B" w:rsidP="00405456">
      <w:pPr>
        <w:numPr>
          <w:ilvl w:val="0"/>
          <w:numId w:val="2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инвентаризационная комиссия (приложение 2);</w:t>
      </w:r>
    </w:p>
    <w:p w:rsidR="00174A9B" w:rsidRPr="00C12C7D" w:rsidRDefault="00174A9B" w:rsidP="00405456">
      <w:pPr>
        <w:numPr>
          <w:ilvl w:val="0"/>
          <w:numId w:val="2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комиссия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проверке показаний одометров автотранспорта (приложение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3);</w:t>
      </w:r>
    </w:p>
    <w:p w:rsidR="00174A9B" w:rsidRPr="00C12C7D" w:rsidRDefault="00174A9B" w:rsidP="00405456">
      <w:pPr>
        <w:numPr>
          <w:ilvl w:val="0"/>
          <w:numId w:val="2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комиссия для проведения внезапной ревизии кассы (приложение 4).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>. Учреждение публикует основные положения учетной политики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своем официальном сайте путем размещения копий документов учетной политики.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9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</w:t>
      </w:r>
      <w:r w:rsidRPr="00C12C7D">
        <w:rPr>
          <w:color w:val="000000"/>
          <w:sz w:val="24"/>
          <w:szCs w:val="24"/>
          <w:lang w:val="ru-RU"/>
        </w:rPr>
        <w:t>. При внесении изменений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учетную политику главный бухгалтер оценивает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движение его денежных средств,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основе своего профессионального суждения. Также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основе профессионального суждения оценивается существенность ошибок отчетного периода, выявленных после утверждения отчетности,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целях принятия решения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раскрытии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Пояснениях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 информации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существенных ошибках.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Основание: пункты 17, 20, 32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ошибки».</w:t>
      </w:r>
    </w:p>
    <w:p w:rsidR="00174A9B" w:rsidRPr="00E9254C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E9254C">
        <w:rPr>
          <w:b/>
          <w:bCs/>
          <w:color w:val="252525"/>
          <w:spacing w:val="-2"/>
          <w:sz w:val="24"/>
          <w:szCs w:val="24"/>
        </w:rPr>
        <w:t>II</w:t>
      </w:r>
      <w:r w:rsidRPr="00E9254C">
        <w:rPr>
          <w:b/>
          <w:bCs/>
          <w:color w:val="252525"/>
          <w:spacing w:val="-2"/>
          <w:sz w:val="24"/>
          <w:szCs w:val="24"/>
          <w:lang w:val="ru-RU"/>
        </w:rPr>
        <w:t xml:space="preserve">. Технология </w:t>
      </w:r>
      <w:r w:rsidRPr="00E9254C">
        <w:rPr>
          <w:b/>
          <w:bCs/>
          <w:color w:val="252525"/>
          <w:spacing w:val="-2"/>
          <w:sz w:val="24"/>
          <w:szCs w:val="24"/>
        </w:rPr>
        <w:t> </w:t>
      </w:r>
      <w:r w:rsidRPr="00E9254C">
        <w:rPr>
          <w:b/>
          <w:bCs/>
          <w:color w:val="252525"/>
          <w:spacing w:val="-2"/>
          <w:sz w:val="24"/>
          <w:szCs w:val="24"/>
          <w:lang w:val="ru-RU"/>
        </w:rPr>
        <w:t>составления, передачи документов для отражения в бухгалтерском учете</w:t>
      </w:r>
    </w:p>
    <w:p w:rsidR="00174A9B" w:rsidRPr="006024F9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6024F9">
        <w:rPr>
          <w:color w:val="000000"/>
          <w:sz w:val="24"/>
          <w:szCs w:val="24"/>
          <w:lang w:val="ru-RU"/>
        </w:rPr>
        <w:t>1. Бухгалтерский учет ведется в</w:t>
      </w:r>
      <w:r w:rsidRPr="006024F9">
        <w:rPr>
          <w:color w:val="000000"/>
          <w:sz w:val="24"/>
          <w:szCs w:val="24"/>
        </w:rPr>
        <w:t> </w:t>
      </w:r>
      <w:r w:rsidRPr="006024F9">
        <w:rPr>
          <w:color w:val="000000"/>
          <w:sz w:val="24"/>
          <w:szCs w:val="24"/>
          <w:lang w:val="ru-RU"/>
        </w:rPr>
        <w:t>электронном виде с</w:t>
      </w:r>
      <w:r w:rsidRPr="006024F9">
        <w:rPr>
          <w:color w:val="000000"/>
          <w:sz w:val="24"/>
          <w:szCs w:val="24"/>
        </w:rPr>
        <w:t> </w:t>
      </w:r>
      <w:r w:rsidRPr="006024F9">
        <w:rPr>
          <w:color w:val="000000"/>
          <w:sz w:val="24"/>
          <w:szCs w:val="24"/>
          <w:lang w:val="ru-RU"/>
        </w:rPr>
        <w:t xml:space="preserve">применением программных </w:t>
      </w:r>
      <w:r w:rsidRPr="000004B6">
        <w:rPr>
          <w:color w:val="000000"/>
          <w:sz w:val="24"/>
          <w:szCs w:val="24"/>
          <w:lang w:val="ru-RU"/>
        </w:rPr>
        <w:t>продуктов «1С:Предприятие 8.3»</w:t>
      </w:r>
      <w:r w:rsidRPr="000004B6">
        <w:rPr>
          <w:sz w:val="24"/>
          <w:szCs w:val="24"/>
          <w:lang w:val="ru-RU"/>
        </w:rPr>
        <w:t xml:space="preserve"> Бухгалтерия, Зарплата</w:t>
      </w:r>
      <w:r w:rsidRPr="000004B6">
        <w:rPr>
          <w:sz w:val="24"/>
          <w:szCs w:val="24"/>
          <w:lang w:val="ru-RU"/>
        </w:rPr>
        <w:br/>
      </w:r>
      <w:r w:rsidRPr="000004B6">
        <w:rPr>
          <w:color w:val="000000"/>
          <w:sz w:val="24"/>
          <w:szCs w:val="24"/>
          <w:lang w:val="ru-RU"/>
        </w:rPr>
        <w:t xml:space="preserve">Основание: </w:t>
      </w:r>
      <w:r w:rsidRPr="000004B6">
        <w:rPr>
          <w:noProof/>
          <w:sz w:val="24"/>
          <w:szCs w:val="24"/>
          <w:lang w:val="ru-RU"/>
        </w:rPr>
        <w:t>пункт 7 Стандарта к Единому плану счетов № 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использованием телекоммуникационных каналов связи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электронной подписи бухгалтерия учреждения осуществляет электронный документооборот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следующим направлениям:</w:t>
      </w:r>
    </w:p>
    <w:p w:rsidR="00174A9B" w:rsidRPr="00C12C7D" w:rsidRDefault="00174A9B" w:rsidP="00405456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система электронного документооборота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территориальным органом Федерального казначейства;</w:t>
      </w:r>
    </w:p>
    <w:p w:rsidR="00174A9B" w:rsidRDefault="00174A9B" w:rsidP="00405456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передача бухгалтерской отчетности учредителю;</w:t>
      </w:r>
    </w:p>
    <w:p w:rsidR="00174A9B" w:rsidRDefault="00174A9B" w:rsidP="00405456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</w:rPr>
      </w:pPr>
      <w:r w:rsidRPr="00C12C7D">
        <w:rPr>
          <w:color w:val="000000"/>
          <w:sz w:val="24"/>
          <w:szCs w:val="24"/>
          <w:lang w:val="ru-RU"/>
        </w:rPr>
        <w:t>передача отчетности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налогам, сборам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иным обязательным платежам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инспекцию </w:t>
      </w:r>
      <w:r>
        <w:rPr>
          <w:color w:val="000000"/>
          <w:sz w:val="24"/>
          <w:szCs w:val="24"/>
        </w:rPr>
        <w:t>Федеральной налоговой службы;</w:t>
      </w:r>
    </w:p>
    <w:p w:rsidR="00174A9B" w:rsidRPr="00C12C7D" w:rsidRDefault="00174A9B" w:rsidP="00405456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передача отчетности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отделение Фонда пенсионного и социального страхования;</w:t>
      </w:r>
    </w:p>
    <w:p w:rsidR="00174A9B" w:rsidRDefault="00174A9B" w:rsidP="00405456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размещение информации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деятельности учреждения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официальном сайте </w:t>
      </w:r>
      <w:r>
        <w:rPr>
          <w:color w:val="000000"/>
          <w:sz w:val="24"/>
          <w:szCs w:val="24"/>
        </w:rPr>
        <w:t>bus</w:t>
      </w:r>
      <w:r w:rsidRPr="00C12C7D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gov</w:t>
      </w:r>
      <w:r w:rsidRPr="00C12C7D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</w:rPr>
        <w:t>ru</w:t>
      </w:r>
      <w:r w:rsidRPr="00C12C7D">
        <w:rPr>
          <w:color w:val="000000"/>
          <w:sz w:val="24"/>
          <w:szCs w:val="24"/>
          <w:lang w:val="ru-RU"/>
        </w:rPr>
        <w:t>;</w:t>
      </w:r>
    </w:p>
    <w:p w:rsidR="00174A9B" w:rsidRDefault="00174A9B" w:rsidP="00405456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980D15">
        <w:rPr>
          <w:color w:val="000000"/>
          <w:sz w:val="24"/>
          <w:szCs w:val="24"/>
          <w:lang w:val="ru-RU"/>
        </w:rPr>
        <w:t>Сдача бухгалтерской (финансовой) отчетности</w:t>
      </w:r>
      <w:r w:rsidRPr="00980D15">
        <w:rPr>
          <w:color w:val="000000"/>
          <w:sz w:val="24"/>
          <w:szCs w:val="24"/>
        </w:rPr>
        <w:t> </w:t>
      </w:r>
      <w:r w:rsidRPr="00980D15">
        <w:rPr>
          <w:color w:val="000000"/>
          <w:sz w:val="24"/>
          <w:szCs w:val="24"/>
          <w:lang w:val="ru-RU"/>
        </w:rPr>
        <w:t>— в</w:t>
      </w:r>
      <w:r w:rsidRPr="00980D1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СБИС</w:t>
      </w:r>
      <w:r w:rsidRPr="00980D15">
        <w:rPr>
          <w:color w:val="000000"/>
          <w:sz w:val="24"/>
          <w:szCs w:val="24"/>
          <w:lang w:val="ru-RU"/>
        </w:rPr>
        <w:t>.</w:t>
      </w:r>
    </w:p>
    <w:p w:rsidR="00174A9B" w:rsidRPr="00980D15" w:rsidRDefault="00174A9B" w:rsidP="00405456">
      <w:pPr>
        <w:ind w:left="780" w:right="180"/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Обмен финансовыми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другими документами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территориальным органом Федерального казначейства осуществляется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системе </w:t>
      </w:r>
      <w:r>
        <w:rPr>
          <w:color w:val="000000"/>
          <w:sz w:val="24"/>
          <w:szCs w:val="24"/>
        </w:rPr>
        <w:t>Web</w:t>
      </w:r>
      <w:r>
        <w:rPr>
          <w:color w:val="000000"/>
          <w:sz w:val="24"/>
          <w:szCs w:val="24"/>
          <w:lang w:val="ru-RU"/>
        </w:rPr>
        <w:t>- Исполнение</w:t>
      </w:r>
      <w:r w:rsidRPr="00C12C7D">
        <w:rPr>
          <w:color w:val="000000"/>
          <w:sz w:val="24"/>
          <w:szCs w:val="24"/>
          <w:lang w:val="ru-RU"/>
        </w:rPr>
        <w:t>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 1 приложения № 2 к СГС «Учетная политика, оценочные значения и 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3. Без надлежащего оформления первичных (сводных) учетных документов любые исправления (добавление новых записей)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электронных базах данных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допускаются.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4.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целях обеспечения сохранности электронных данных бухгалтерского 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отчетности:</w:t>
      </w:r>
    </w:p>
    <w:p w:rsidR="00174A9B" w:rsidRPr="00C12C7D" w:rsidRDefault="00174A9B" w:rsidP="00405456">
      <w:pPr>
        <w:numPr>
          <w:ilvl w:val="0"/>
          <w:numId w:val="4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сервере еж</w:t>
      </w:r>
      <w:r>
        <w:rPr>
          <w:color w:val="000000"/>
          <w:sz w:val="24"/>
          <w:szCs w:val="24"/>
          <w:lang w:val="ru-RU"/>
        </w:rPr>
        <w:t>енедельно</w:t>
      </w:r>
      <w:r w:rsidRPr="00C12C7D">
        <w:rPr>
          <w:color w:val="000000"/>
          <w:sz w:val="24"/>
          <w:szCs w:val="24"/>
          <w:lang w:val="ru-RU"/>
        </w:rPr>
        <w:t xml:space="preserve"> производится сохранение резервных копий базы «</w:t>
      </w:r>
      <w:r>
        <w:rPr>
          <w:color w:val="000000"/>
          <w:sz w:val="24"/>
          <w:szCs w:val="24"/>
          <w:lang w:val="ru-RU"/>
        </w:rPr>
        <w:t>Бухгалтерия</w:t>
      </w:r>
      <w:r w:rsidRPr="00C12C7D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, </w:t>
      </w:r>
      <w:r w:rsidRPr="00C12C7D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Зарплата</w:t>
      </w:r>
      <w:r w:rsidRPr="00C12C7D">
        <w:rPr>
          <w:color w:val="000000"/>
          <w:sz w:val="24"/>
          <w:szCs w:val="24"/>
          <w:lang w:val="ru-RU"/>
        </w:rPr>
        <w:t>»;</w:t>
      </w:r>
    </w:p>
    <w:p w:rsidR="00174A9B" w:rsidRPr="00C12C7D" w:rsidRDefault="00174A9B" w:rsidP="00405456">
      <w:pPr>
        <w:numPr>
          <w:ilvl w:val="0"/>
          <w:numId w:val="4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итогам каждого календарного месяца бухгалтерские регистры, сформированные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электронном виде, распечатываются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бумажный носитель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подшиваются </w:t>
      </w:r>
      <w:r>
        <w:rPr>
          <w:color w:val="000000"/>
          <w:sz w:val="24"/>
          <w:szCs w:val="24"/>
          <w:lang w:val="ru-RU"/>
        </w:rPr>
        <w:t>с первичными документами</w:t>
      </w:r>
      <w:r w:rsidRPr="00C12C7D">
        <w:rPr>
          <w:color w:val="000000"/>
          <w:sz w:val="24"/>
          <w:szCs w:val="24"/>
          <w:lang w:val="ru-RU"/>
        </w:rPr>
        <w:t>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0004B6">
        <w:rPr>
          <w:color w:val="000000"/>
          <w:sz w:val="24"/>
          <w:szCs w:val="24"/>
          <w:lang w:val="ru-RU"/>
        </w:rPr>
        <w:t>Основание: пункт</w:t>
      </w:r>
      <w:r w:rsidRPr="000004B6">
        <w:rPr>
          <w:color w:val="000000"/>
          <w:sz w:val="24"/>
          <w:szCs w:val="24"/>
        </w:rPr>
        <w:t> </w:t>
      </w:r>
      <w:r w:rsidRPr="000004B6">
        <w:rPr>
          <w:color w:val="000000"/>
          <w:sz w:val="24"/>
          <w:szCs w:val="24"/>
          <w:lang w:val="ru-RU"/>
        </w:rPr>
        <w:t>24 Стандарта к</w:t>
      </w:r>
      <w:r w:rsidRPr="000004B6">
        <w:rPr>
          <w:color w:val="000000"/>
          <w:sz w:val="24"/>
          <w:szCs w:val="24"/>
        </w:rPr>
        <w:t> </w:t>
      </w:r>
      <w:r w:rsidRPr="000004B6">
        <w:rPr>
          <w:color w:val="000000"/>
          <w:sz w:val="24"/>
          <w:szCs w:val="24"/>
          <w:lang w:val="ru-RU"/>
        </w:rPr>
        <w:t>Единому плану счетов №</w:t>
      </w:r>
      <w:r w:rsidRPr="000004B6">
        <w:rPr>
          <w:color w:val="000000"/>
          <w:sz w:val="24"/>
          <w:szCs w:val="24"/>
        </w:rPr>
        <w:t> </w:t>
      </w:r>
      <w:r w:rsidRPr="000004B6">
        <w:rPr>
          <w:color w:val="000000"/>
          <w:sz w:val="24"/>
          <w:szCs w:val="24"/>
          <w:lang w:val="ru-RU"/>
        </w:rPr>
        <w:t>121н,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33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отчетности».</w:t>
      </w:r>
    </w:p>
    <w:p w:rsidR="00174A9B" w:rsidRPr="007A229C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7A229C">
        <w:rPr>
          <w:b/>
          <w:bCs/>
          <w:color w:val="252525"/>
          <w:spacing w:val="-2"/>
          <w:sz w:val="24"/>
          <w:szCs w:val="24"/>
        </w:rPr>
        <w:t>III</w:t>
      </w:r>
      <w:r w:rsidRPr="007A229C">
        <w:rPr>
          <w:b/>
          <w:bCs/>
          <w:color w:val="252525"/>
          <w:spacing w:val="-2"/>
          <w:sz w:val="24"/>
          <w:szCs w:val="24"/>
          <w:lang w:val="ru-RU"/>
        </w:rPr>
        <w:t>. Правила документооборота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 Порядок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передачи первичных учетных документов для отражения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бухгалтерском учете установлены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графике документооборота (</w:t>
      </w:r>
      <w:r w:rsidRPr="00DE2D0D">
        <w:rPr>
          <w:color w:val="000000"/>
          <w:sz w:val="24"/>
          <w:szCs w:val="24"/>
          <w:lang w:val="ru-RU"/>
        </w:rPr>
        <w:t>приложение 19</w:t>
      </w:r>
      <w:r w:rsidRPr="00DE2D0D">
        <w:rPr>
          <w:color w:val="000000"/>
          <w:sz w:val="24"/>
          <w:szCs w:val="24"/>
        </w:rPr>
        <w:t> </w:t>
      </w:r>
      <w:r w:rsidRPr="00DE2D0D">
        <w:rPr>
          <w:color w:val="000000"/>
          <w:sz w:val="24"/>
          <w:szCs w:val="24"/>
          <w:lang w:val="ru-RU"/>
        </w:rPr>
        <w:t>к</w:t>
      </w:r>
      <w:r w:rsidRPr="00C12C7D">
        <w:rPr>
          <w:color w:val="000000"/>
          <w:sz w:val="24"/>
          <w:szCs w:val="24"/>
          <w:lang w:val="ru-RU"/>
        </w:rPr>
        <w:t xml:space="preserve"> настоящей учетной политике).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22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отчетности», подпункт «д» пункта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9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течение трех рабочих дней со дня оформления, но не позднее последнего рабочего дня месяца, в котором факт хозяйственной жизни произошел.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 1, подпункты «г», «ж» пункта 6 приложения № 2 к СГС «Учетная политика, оценочные значения и 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3. При проведении хозяйственных операций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используются унифицированные документы. Если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для оформления хозяйственных операций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предусмотрены унифицированные документы, используются:</w:t>
      </w:r>
    </w:p>
    <w:p w:rsidR="00174A9B" w:rsidRPr="00C12C7D" w:rsidRDefault="00174A9B" w:rsidP="00405456">
      <w:pPr>
        <w:numPr>
          <w:ilvl w:val="0"/>
          <w:numId w:val="5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самостоятельно разработанные формы, которые приведены в приложении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5;</w:t>
      </w:r>
    </w:p>
    <w:p w:rsidR="00174A9B" w:rsidRPr="00C12C7D" w:rsidRDefault="00174A9B" w:rsidP="00405456">
      <w:pPr>
        <w:numPr>
          <w:ilvl w:val="0"/>
          <w:numId w:val="5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унифицированные формы, дополненные необходимыми реквизитами.</w:t>
      </w:r>
    </w:p>
    <w:p w:rsidR="00174A9B" w:rsidRPr="0086794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86794B">
        <w:rPr>
          <w:color w:val="000000"/>
          <w:sz w:val="24"/>
          <w:szCs w:val="24"/>
          <w:lang w:val="ru-RU"/>
        </w:rPr>
        <w:t>Основание: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пункт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25 Стандарта к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Единому плану счетов №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121н,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пункты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25–26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СГС «Концептуальные основы бухучета и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отчетности», подпункт «г» пункта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9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СГС «Учетная политика, оценочные значения и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ошибки», подпункт «а» пункта 6 приложения № 2 к данному стандарту.</w:t>
      </w:r>
    </w:p>
    <w:p w:rsidR="00174A9B" w:rsidRPr="0086794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86794B">
        <w:rPr>
          <w:color w:val="000000"/>
          <w:sz w:val="24"/>
          <w:szCs w:val="24"/>
          <w:lang w:val="ru-RU"/>
        </w:rPr>
        <w:t>4. Для отражения в бухгалтерском учете принимаются документы, которые проверены сотрудниками бухгалтерии в соответствии с положением о внутреннем финансовом контроле (приложение 11).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Документы, оформленные с нарушением, бухгалтерия к учету не принимает.</w:t>
      </w:r>
      <w:r w:rsidRPr="0086794B">
        <w:rPr>
          <w:lang w:val="ru-RU"/>
        </w:rPr>
        <w:br/>
      </w:r>
      <w:r w:rsidRPr="0086794B">
        <w:rPr>
          <w:color w:val="000000"/>
          <w:sz w:val="24"/>
          <w:szCs w:val="24"/>
          <w:lang w:val="ru-RU"/>
        </w:rPr>
        <w:t>Основание: пункт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3 Стандарта к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Единому плану счетов №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121н, пункт 23 СГС «Концептуальные основы бухучета и отчетности», подпункт «з» пункты 1, 6 приложения № 2 к СГС «Учетная политика, оценочные значения и ошибки».</w:t>
      </w:r>
    </w:p>
    <w:p w:rsidR="00174A9B" w:rsidRPr="0086794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86794B">
        <w:rPr>
          <w:color w:val="000000"/>
          <w:sz w:val="24"/>
          <w:szCs w:val="24"/>
          <w:lang w:val="ru-RU"/>
        </w:rPr>
        <w:t>5. Право подписи учетных документов предоставлено сотрудникам, занимающим должности, перечисленные в приложении  6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86794B">
        <w:rPr>
          <w:color w:val="000000"/>
          <w:sz w:val="24"/>
          <w:szCs w:val="24"/>
          <w:lang w:val="ru-RU"/>
        </w:rPr>
        <w:t>6. ПО фамильный список сотрудников, имеющих право подписи, утверждается отдельным приказом руководителя.</w:t>
      </w:r>
      <w:r w:rsidRPr="0086794B">
        <w:rPr>
          <w:lang w:val="ru-RU"/>
        </w:rPr>
        <w:br/>
      </w:r>
      <w:r w:rsidRPr="0086794B">
        <w:rPr>
          <w:color w:val="000000"/>
          <w:sz w:val="24"/>
          <w:szCs w:val="24"/>
          <w:lang w:val="ru-RU"/>
        </w:rPr>
        <w:t>Основание: пункт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25 Стандарта к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Единому плану счетов №</w:t>
      </w:r>
      <w:r w:rsidRPr="0086794B">
        <w:rPr>
          <w:color w:val="000000"/>
          <w:sz w:val="24"/>
          <w:szCs w:val="24"/>
        </w:rPr>
        <w:t> </w:t>
      </w:r>
      <w:r w:rsidRPr="0086794B">
        <w:rPr>
          <w:color w:val="000000"/>
          <w:sz w:val="24"/>
          <w:szCs w:val="24"/>
          <w:lang w:val="ru-RU"/>
        </w:rPr>
        <w:t>121н, пункт</w:t>
      </w:r>
      <w:r w:rsidRPr="00C12C7D">
        <w:rPr>
          <w:color w:val="000000"/>
          <w:sz w:val="24"/>
          <w:szCs w:val="24"/>
          <w:lang w:val="ru-RU"/>
        </w:rPr>
        <w:t xml:space="preserve"> 8 приложения № 2 к СГС «Учетная политика, оценочные значения и 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7.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Все документы бухгалтерского учета формируются на русском языке. При поступлении документов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иностранном языке построчный перевод таких документов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русский язык осуществляется сотрудником учреждения. Переводы составляются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отдельном документе, заверяются подписью сотрудника, составившего перевод,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прикладываются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первичным документам.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Если документы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иностранном языке составлены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типовой форме (идентичны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количеству граф, 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названию, расшифровке работ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отличаются только суммой), то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отношении 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постоянных показателей достаточно однократного перевода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русский язык. Впоследствии переводить нужно только изменяющиеся показатели данного первичного документа.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31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отчетности», пункт 7 приложения № 2 к СГС «Учетная политика, оценочные значения и 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Если в первичный учетный документ включены реквизиты из другого документа-основания, в первичном документе указывается информация, позволяющая идентифицировать соответствующий документ-основание.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 7 приложения № 2 к СГС «Учетная политика, оценочные значения и 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9.Формирование электронных регистров бухгалтерского учета осуществляется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следующем порядке:</w:t>
      </w:r>
    </w:p>
    <w:p w:rsidR="00174A9B" w:rsidRPr="00C12C7D" w:rsidRDefault="00174A9B" w:rsidP="00405456">
      <w:pPr>
        <w:numPr>
          <w:ilvl w:val="0"/>
          <w:numId w:val="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регистрах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хронологическом порядке систематизируются первичные (сводные) учетные документы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датам совершения операций, дате принятия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учету первичного документа;</w:t>
      </w:r>
    </w:p>
    <w:p w:rsidR="00174A9B" w:rsidRPr="00C12C7D" w:rsidRDefault="00174A9B" w:rsidP="00405456">
      <w:pPr>
        <w:numPr>
          <w:ilvl w:val="0"/>
          <w:numId w:val="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инвентарная карточка учета основных средств оформляется при принятии объекта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учету,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мере внесения изменений (данных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переоценке, модернизации, реконструкции, консервации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пр.)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 выбытии. При отсутствии указанных событий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ежегодно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последний рабочий день года со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сведениями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начисленной амортизации;</w:t>
      </w:r>
    </w:p>
    <w:p w:rsidR="00174A9B" w:rsidRPr="00C12C7D" w:rsidRDefault="00174A9B" w:rsidP="00405456">
      <w:pPr>
        <w:numPr>
          <w:ilvl w:val="0"/>
          <w:numId w:val="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инвентарная карточка группового учета основных средств оформляется при принятии объектов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учету,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мере внесения изменений (данных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переоценке, модернизации, реконструкции, консервации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пр.)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 выбытии;</w:t>
      </w:r>
    </w:p>
    <w:p w:rsidR="00174A9B" w:rsidRPr="00C12C7D" w:rsidRDefault="00174A9B" w:rsidP="00405456">
      <w:pPr>
        <w:numPr>
          <w:ilvl w:val="0"/>
          <w:numId w:val="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журналы операций заполняются ежемесячно;</w:t>
      </w:r>
    </w:p>
    <w:p w:rsidR="00174A9B" w:rsidRPr="00C12C7D" w:rsidRDefault="00174A9B" w:rsidP="00405456">
      <w:pPr>
        <w:numPr>
          <w:ilvl w:val="0"/>
          <w:numId w:val="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другие регистры,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указанные выше, заполняются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мере необходимости, если иное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установлено законодательством РФ.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6742A">
        <w:rPr>
          <w:color w:val="000000"/>
          <w:sz w:val="24"/>
          <w:szCs w:val="24"/>
          <w:lang w:val="ru-RU"/>
        </w:rPr>
        <w:t>Основание: пункты</w:t>
      </w:r>
      <w:r w:rsidRPr="00C6742A">
        <w:rPr>
          <w:color w:val="000000"/>
          <w:sz w:val="24"/>
          <w:szCs w:val="24"/>
        </w:rPr>
        <w:t> </w:t>
      </w:r>
      <w:r w:rsidRPr="00C6742A">
        <w:rPr>
          <w:color w:val="000000"/>
          <w:sz w:val="24"/>
          <w:szCs w:val="24"/>
          <w:lang w:val="ru-RU"/>
        </w:rPr>
        <w:t>25, 69-71 Стандарта к</w:t>
      </w:r>
      <w:r w:rsidRPr="00C6742A">
        <w:rPr>
          <w:color w:val="000000"/>
          <w:sz w:val="24"/>
          <w:szCs w:val="24"/>
        </w:rPr>
        <w:t> </w:t>
      </w:r>
      <w:r w:rsidRPr="00C6742A">
        <w:rPr>
          <w:color w:val="000000"/>
          <w:sz w:val="24"/>
          <w:szCs w:val="24"/>
          <w:lang w:val="ru-RU"/>
        </w:rPr>
        <w:t>Единому плану счетов №</w:t>
      </w:r>
      <w:r w:rsidRPr="00C6742A">
        <w:rPr>
          <w:color w:val="000000"/>
          <w:sz w:val="24"/>
          <w:szCs w:val="24"/>
        </w:rPr>
        <w:t> </w:t>
      </w:r>
      <w:r w:rsidRPr="00C6742A">
        <w:rPr>
          <w:color w:val="000000"/>
          <w:sz w:val="24"/>
          <w:szCs w:val="24"/>
          <w:lang w:val="ru-RU"/>
        </w:rPr>
        <w:t>121н,</w:t>
      </w:r>
      <w:r w:rsidRPr="00C12C7D">
        <w:rPr>
          <w:color w:val="000000"/>
          <w:sz w:val="24"/>
          <w:szCs w:val="24"/>
          <w:lang w:val="ru-RU"/>
        </w:rPr>
        <w:t xml:space="preserve"> Методические указания, утвержденные приказом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30.03.2015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52н.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10. Журнал операций расчетов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оплате труда, денежному довольствию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стипендиям (ф.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0504071) ведется раздельно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кодам финансового обеспечения деятельности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раздельно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счетам:</w:t>
      </w:r>
    </w:p>
    <w:p w:rsidR="00174A9B" w:rsidRPr="00C12C7D" w:rsidRDefault="00174A9B" w:rsidP="00405456">
      <w:pPr>
        <w:numPr>
          <w:ilvl w:val="0"/>
          <w:numId w:val="7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КБК Х.302.11.000 «Расчеты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заработной плате»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КБК Х.302.13.000 «Расчеты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начислениям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выплаты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оплате труда»;</w:t>
      </w:r>
    </w:p>
    <w:p w:rsidR="00174A9B" w:rsidRPr="00C12C7D" w:rsidRDefault="00174A9B" w:rsidP="00405456">
      <w:pPr>
        <w:numPr>
          <w:ilvl w:val="0"/>
          <w:numId w:val="7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КБК Х.302.12.000 «Расчеты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прочим несоциальным выплатам персоналу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денежной форме»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КБК Х.302.14.000 «Расчеты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прочим несоциальным выплатам персоналу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натуральной форме»;</w:t>
      </w:r>
    </w:p>
    <w:p w:rsidR="00174A9B" w:rsidRPr="00C12C7D" w:rsidRDefault="00174A9B" w:rsidP="00405456">
      <w:pPr>
        <w:numPr>
          <w:ilvl w:val="0"/>
          <w:numId w:val="7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КБК Х.302.66.000 «Расчеты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социальным пособиям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компенсациям персоналу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денежной форме»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КБК Х.302.67.000 «Расчеты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социальным компенсациям персоналу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натуральной форме»;</w:t>
      </w:r>
    </w:p>
    <w:p w:rsidR="00174A9B" w:rsidRPr="00347384" w:rsidRDefault="00174A9B" w:rsidP="00405456">
      <w:pPr>
        <w:jc w:val="both"/>
        <w:rPr>
          <w:sz w:val="28"/>
          <w:szCs w:val="28"/>
          <w:lang w:val="ru-RU"/>
        </w:rPr>
      </w:pPr>
      <w:r w:rsidRPr="00C22D0C">
        <w:rPr>
          <w:color w:val="000000"/>
          <w:sz w:val="24"/>
          <w:szCs w:val="24"/>
          <w:lang w:val="ru-RU"/>
        </w:rPr>
        <w:t>Основание</w:t>
      </w:r>
      <w:r w:rsidRPr="00AA0169">
        <w:rPr>
          <w:color w:val="000000"/>
          <w:highlight w:val="yellow"/>
          <w:lang w:val="ru-RU"/>
        </w:rPr>
        <w:t xml:space="preserve">: </w:t>
      </w:r>
      <w:r w:rsidRPr="00AA0169">
        <w:rPr>
          <w:sz w:val="24"/>
          <w:szCs w:val="24"/>
          <w:highlight w:val="yellow"/>
          <w:lang w:val="ru-RU"/>
        </w:rPr>
        <w:t>пункт 145</w:t>
      </w:r>
      <w:r w:rsidRPr="00C22D0C">
        <w:rPr>
          <w:sz w:val="24"/>
          <w:szCs w:val="24"/>
          <w:lang w:val="ru-RU"/>
        </w:rPr>
        <w:t xml:space="preserve"> Приложения № 2 к федеральному стандарту № 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11. Журналам операций присваиваются номера согласно приложению 7.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операциям, указанным в пункте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раздела</w:t>
      </w:r>
      <w:r>
        <w:rPr>
          <w:color w:val="000000"/>
          <w:sz w:val="24"/>
          <w:szCs w:val="24"/>
        </w:rPr>
        <w:t> IV</w:t>
      </w:r>
      <w:r w:rsidRPr="00C12C7D">
        <w:rPr>
          <w:color w:val="000000"/>
          <w:sz w:val="24"/>
          <w:szCs w:val="24"/>
          <w:lang w:val="ru-RU"/>
        </w:rPr>
        <w:t xml:space="preserve"> настоящей учетной политики, журналы операций ведутся отдельно. Журналы операций подписываются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бухгалтером, составившим журнал операций.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Журналы операций (ф.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0504071) ведутся раздельно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кодам финансового обеспечения. Журналы формируются </w:t>
      </w:r>
      <w:r>
        <w:rPr>
          <w:color w:val="000000"/>
          <w:sz w:val="24"/>
          <w:szCs w:val="24"/>
          <w:lang w:val="ru-RU"/>
        </w:rPr>
        <w:t>ежемесячно в последний день месяца</w:t>
      </w:r>
      <w:r w:rsidRPr="00C12C7D">
        <w:rPr>
          <w:color w:val="000000"/>
          <w:sz w:val="24"/>
          <w:szCs w:val="24"/>
          <w:lang w:val="ru-RU"/>
        </w:rPr>
        <w:t>.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журналам прилагаются первичные учетные документы согласно приложению 8.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пункты 10, 12 приложения № 2 к СГС «Учетная политика, оценочные значения и 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2</w:t>
      </w:r>
      <w:r w:rsidRPr="00C12C7D">
        <w:rPr>
          <w:color w:val="000000"/>
          <w:sz w:val="24"/>
          <w:szCs w:val="24"/>
          <w:lang w:val="ru-RU"/>
        </w:rPr>
        <w:t>. По требованию контролирующих ведомств первичные документы представляются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электронном виде. При невозможности ведомства получить документ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электронном виде копии электронных первичных документов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регистров бухгалтерского учета распечатываются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бумажном носителе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заверяются руководителем собственноручной подписью.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 заверении одной страницы э документа (регистра) проставляется штамп «Копия документа верна», должность заверившего лица, собственноручная подпись, расшифровка подписи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дата заверения.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При заверении многостраничного документа заверяется копия каждого листа.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22D0C">
        <w:rPr>
          <w:color w:val="000000"/>
          <w:sz w:val="24"/>
          <w:szCs w:val="24"/>
          <w:lang w:val="ru-RU"/>
        </w:rPr>
        <w:t>Основание: часть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5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статьи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9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Закона от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06.12.2011 №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402-ФЗ, пункт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25 Стандарта к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Единому плану счетов №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121н, пункт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32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СГС «Концептуальные основы бухучета и</w:t>
      </w:r>
      <w:r w:rsidRPr="00C22D0C">
        <w:rPr>
          <w:color w:val="000000"/>
          <w:sz w:val="24"/>
          <w:szCs w:val="24"/>
        </w:rPr>
        <w:t> </w:t>
      </w:r>
      <w:r w:rsidRPr="00C22D0C">
        <w:rPr>
          <w:color w:val="000000"/>
          <w:sz w:val="24"/>
          <w:szCs w:val="24"/>
          <w:lang w:val="ru-RU"/>
        </w:rPr>
        <w:t>отчетности», Методические</w:t>
      </w:r>
      <w:r w:rsidRPr="00C12C7D">
        <w:rPr>
          <w:color w:val="000000"/>
          <w:sz w:val="24"/>
          <w:szCs w:val="24"/>
          <w:lang w:val="ru-RU"/>
        </w:rPr>
        <w:t xml:space="preserve"> указания, утвержденные приказом Минфина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30.03.2015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52н, статья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Закона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06.04.2011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63-ФЗ.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>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деятельности учреждения используются следующие бланки строгой отчетности:</w:t>
      </w:r>
    </w:p>
    <w:p w:rsidR="00174A9B" w:rsidRPr="008077A3" w:rsidRDefault="00174A9B" w:rsidP="00405456">
      <w:pPr>
        <w:numPr>
          <w:ilvl w:val="0"/>
          <w:numId w:val="8"/>
        </w:numPr>
        <w:ind w:left="780" w:right="180"/>
        <w:jc w:val="both"/>
        <w:rPr>
          <w:sz w:val="24"/>
          <w:szCs w:val="24"/>
          <w:lang w:val="ru-RU"/>
        </w:rPr>
      </w:pPr>
      <w:r w:rsidRPr="008077A3">
        <w:rPr>
          <w:sz w:val="24"/>
          <w:szCs w:val="24"/>
          <w:lang w:val="ru-RU"/>
        </w:rPr>
        <w:t>бланки трудовых книжек и</w:t>
      </w:r>
      <w:r w:rsidRPr="008077A3">
        <w:rPr>
          <w:sz w:val="24"/>
          <w:szCs w:val="24"/>
        </w:rPr>
        <w:t> </w:t>
      </w:r>
      <w:r w:rsidRPr="008077A3">
        <w:rPr>
          <w:sz w:val="24"/>
          <w:szCs w:val="24"/>
          <w:lang w:val="ru-RU"/>
        </w:rPr>
        <w:t>вкладышей к</w:t>
      </w:r>
      <w:r w:rsidRPr="008077A3">
        <w:rPr>
          <w:sz w:val="24"/>
          <w:szCs w:val="24"/>
        </w:rPr>
        <w:t> </w:t>
      </w:r>
      <w:r w:rsidRPr="008077A3">
        <w:rPr>
          <w:sz w:val="24"/>
          <w:szCs w:val="24"/>
          <w:lang w:val="ru-RU"/>
        </w:rPr>
        <w:t>ним;</w:t>
      </w:r>
    </w:p>
    <w:p w:rsidR="00174A9B" w:rsidRPr="008077A3" w:rsidRDefault="00174A9B" w:rsidP="00405456">
      <w:pPr>
        <w:numPr>
          <w:ilvl w:val="0"/>
          <w:numId w:val="8"/>
        </w:numPr>
        <w:ind w:left="780" w:right="180"/>
        <w:jc w:val="both"/>
        <w:rPr>
          <w:sz w:val="24"/>
          <w:szCs w:val="24"/>
          <w:lang w:val="ru-RU"/>
        </w:rPr>
      </w:pPr>
      <w:r w:rsidRPr="008077A3">
        <w:rPr>
          <w:sz w:val="24"/>
          <w:szCs w:val="24"/>
          <w:lang w:val="ru-RU"/>
        </w:rPr>
        <w:t>бланк «Специальный рецептурный бланк на наркотическое средство или психотропное вещество;</w:t>
      </w:r>
    </w:p>
    <w:p w:rsidR="00174A9B" w:rsidRPr="008077A3" w:rsidRDefault="00174A9B" w:rsidP="00405456">
      <w:pPr>
        <w:numPr>
          <w:ilvl w:val="0"/>
          <w:numId w:val="8"/>
        </w:numPr>
        <w:ind w:left="780" w:right="180"/>
        <w:jc w:val="both"/>
        <w:rPr>
          <w:sz w:val="24"/>
          <w:szCs w:val="24"/>
          <w:lang w:val="ru-RU"/>
        </w:rPr>
      </w:pPr>
      <w:r w:rsidRPr="008077A3">
        <w:rPr>
          <w:sz w:val="24"/>
          <w:szCs w:val="24"/>
          <w:lang w:val="ru-RU"/>
        </w:rPr>
        <w:t>бланк «Медицинская справка о допуске к управлению транспортным средством»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8077A3">
        <w:rPr>
          <w:color w:val="000000"/>
          <w:sz w:val="24"/>
          <w:szCs w:val="24"/>
          <w:lang w:val="ru-RU"/>
        </w:rPr>
        <w:t>Учет бланков ведется по</w:t>
      </w:r>
      <w:r w:rsidRPr="008077A3">
        <w:rPr>
          <w:color w:val="000000"/>
          <w:sz w:val="24"/>
          <w:szCs w:val="24"/>
        </w:rPr>
        <w:t> </w:t>
      </w:r>
      <w:r w:rsidRPr="008077A3">
        <w:rPr>
          <w:color w:val="000000"/>
          <w:sz w:val="24"/>
          <w:szCs w:val="24"/>
          <w:lang w:val="ru-RU"/>
        </w:rPr>
        <w:t>стоимости их</w:t>
      </w:r>
      <w:r w:rsidRPr="008077A3">
        <w:rPr>
          <w:color w:val="000000"/>
          <w:sz w:val="24"/>
          <w:szCs w:val="24"/>
        </w:rPr>
        <w:t> </w:t>
      </w:r>
      <w:r w:rsidRPr="008077A3">
        <w:rPr>
          <w:color w:val="000000"/>
          <w:sz w:val="24"/>
          <w:szCs w:val="24"/>
          <w:lang w:val="ru-RU"/>
        </w:rPr>
        <w:t>приобретения.</w:t>
      </w:r>
      <w:r w:rsidRPr="008077A3">
        <w:rPr>
          <w:lang w:val="ru-RU"/>
        </w:rPr>
        <w:br/>
      </w:r>
      <w:r w:rsidRPr="008077A3">
        <w:rPr>
          <w:color w:val="000000"/>
          <w:sz w:val="24"/>
          <w:szCs w:val="24"/>
          <w:lang w:val="ru-RU"/>
        </w:rPr>
        <w:t>Основание: пункт</w:t>
      </w:r>
      <w:r w:rsidRPr="008077A3">
        <w:rPr>
          <w:color w:val="000000"/>
          <w:sz w:val="24"/>
          <w:szCs w:val="24"/>
        </w:rPr>
        <w:t> </w:t>
      </w:r>
      <w:r w:rsidRPr="008077A3">
        <w:rPr>
          <w:color w:val="000000"/>
          <w:sz w:val="24"/>
          <w:szCs w:val="24"/>
          <w:lang w:val="ru-RU"/>
        </w:rPr>
        <w:t>337 Инструкции к</w:t>
      </w:r>
      <w:r w:rsidRPr="008077A3">
        <w:rPr>
          <w:color w:val="000000"/>
          <w:sz w:val="24"/>
          <w:szCs w:val="24"/>
        </w:rPr>
        <w:t> </w:t>
      </w:r>
      <w:r w:rsidRPr="008077A3">
        <w:rPr>
          <w:color w:val="000000"/>
          <w:sz w:val="24"/>
          <w:szCs w:val="24"/>
          <w:lang w:val="ru-RU"/>
        </w:rPr>
        <w:t>Единому плану счетов №</w:t>
      </w:r>
      <w:r w:rsidRPr="008077A3">
        <w:rPr>
          <w:color w:val="000000"/>
          <w:sz w:val="24"/>
          <w:szCs w:val="24"/>
        </w:rPr>
        <w:t> </w:t>
      </w:r>
      <w:r w:rsidRPr="008077A3">
        <w:rPr>
          <w:color w:val="000000"/>
          <w:sz w:val="24"/>
          <w:szCs w:val="24"/>
          <w:lang w:val="ru-RU"/>
        </w:rPr>
        <w:t>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 xml:space="preserve">Бланки строгой отчетности хранятся в металлических шкафах и (или) сейфах в структурных подразделениях учреждения. 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Списание бланков строгой отчетности с забалансового счета 03 «Бланки строгой отчетности» осуществляется по Акту о списании бланков строгой отчетности (ф. 0510461) в следующих случаях:</w:t>
      </w:r>
    </w:p>
    <w:p w:rsidR="00174A9B" w:rsidRPr="00C12C7D" w:rsidRDefault="00174A9B" w:rsidP="00405456">
      <w:pPr>
        <w:numPr>
          <w:ilvl w:val="0"/>
          <w:numId w:val="9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ответственный сотрудник оформил бланк строгой отчетности;</w:t>
      </w:r>
    </w:p>
    <w:p w:rsidR="00174A9B" w:rsidRPr="00C12C7D" w:rsidRDefault="00174A9B" w:rsidP="00405456">
      <w:pPr>
        <w:numPr>
          <w:ilvl w:val="0"/>
          <w:numId w:val="9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выявлена порча;</w:t>
      </w:r>
    </w:p>
    <w:p w:rsidR="00174A9B" w:rsidRPr="00C12C7D" w:rsidRDefault="00174A9B" w:rsidP="00405456">
      <w:pPr>
        <w:numPr>
          <w:ilvl w:val="0"/>
          <w:numId w:val="9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принято решение о списании бланков строгой отчетности, которые признаны недействительными в связи с изменением законодательства.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4</w:t>
      </w:r>
      <w:r w:rsidRPr="00C12C7D">
        <w:rPr>
          <w:color w:val="000000"/>
          <w:sz w:val="24"/>
          <w:szCs w:val="24"/>
          <w:lang w:val="ru-RU"/>
        </w:rPr>
        <w:t>. Перечень должностей сотрудников, ответственных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учет, хранение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выдачу бланков строгой отчетности, приведен в приложении 9.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 Особенности применения первичных документов: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.1. При ремонте нового оборудования, неисправность которого была выявлена при монтаже, составляется Акт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выявленных дефектах оборудования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форме № ОС-16 (ф.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0306008).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>2</w:t>
      </w:r>
      <w:r w:rsidRPr="00C12C7D">
        <w:rPr>
          <w:color w:val="000000"/>
          <w:sz w:val="24"/>
          <w:szCs w:val="24"/>
          <w:lang w:val="ru-RU"/>
        </w:rPr>
        <w:t>. Расчеты по заработной плате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другим выплатам оформляются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Расчетной ведомости (ф.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0504402)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Платежной ведомости (ф.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0504403).</w:t>
      </w:r>
    </w:p>
    <w:p w:rsidR="00174A9B" w:rsidRPr="00467128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67128">
        <w:rPr>
          <w:color w:val="000000"/>
          <w:sz w:val="24"/>
          <w:szCs w:val="24"/>
          <w:lang w:val="ru-RU"/>
        </w:rPr>
        <w:t xml:space="preserve">15.3. Для оформления приемки поставленных товаров, работ или услуг, предусмотренной договором, информация о котором не размещается в реестре контрактов на единой информационной системе в сфере закупок, включая оформление качественного и количественного расхождения оформляется Акт приемки товаров, работ, услуг (ф. 0510452). </w:t>
      </w:r>
    </w:p>
    <w:p w:rsidR="00174A9B" w:rsidRPr="00467128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67128">
        <w:rPr>
          <w:color w:val="000000"/>
          <w:sz w:val="24"/>
          <w:szCs w:val="24"/>
          <w:lang w:val="ru-RU"/>
        </w:rPr>
        <w:t xml:space="preserve">15.4. Для отражения результатов сверки расчетов с должником (кредитором) в целях фиксации задолженности оформляется Акт сверки расчетов (ф. 0510477). </w:t>
      </w:r>
    </w:p>
    <w:p w:rsidR="00174A9B" w:rsidRPr="00467128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67128">
        <w:rPr>
          <w:color w:val="000000"/>
          <w:sz w:val="24"/>
          <w:szCs w:val="24"/>
          <w:lang w:val="ru-RU"/>
        </w:rPr>
        <w:t xml:space="preserve">Акт применяется при сверке следующих расчетов: </w:t>
      </w:r>
    </w:p>
    <w:p w:rsidR="00174A9B" w:rsidRPr="00467128" w:rsidRDefault="00174A9B" w:rsidP="007F6D2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467128">
        <w:rPr>
          <w:color w:val="000000"/>
        </w:rPr>
        <w:t>- с контрагентами по документам-основаниям на поставку товаров, оказание услуг, выполнение работ;</w:t>
      </w:r>
      <w:bookmarkStart w:id="1" w:name="l5668"/>
      <w:bookmarkEnd w:id="1"/>
    </w:p>
    <w:p w:rsidR="00174A9B" w:rsidRPr="00467128" w:rsidRDefault="00174A9B" w:rsidP="007F6D2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467128">
        <w:rPr>
          <w:color w:val="000000"/>
        </w:rPr>
        <w:t>- по администрируемым доходам (за исключением доходов, администрируемых ФНС России);</w:t>
      </w:r>
      <w:bookmarkStart w:id="2" w:name="l5524"/>
      <w:bookmarkEnd w:id="2"/>
    </w:p>
    <w:p w:rsidR="00174A9B" w:rsidRPr="00467128" w:rsidRDefault="00174A9B" w:rsidP="007F6D2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467128">
        <w:rPr>
          <w:color w:val="000000"/>
        </w:rPr>
        <w:t>- по кредитам, займам (ссудам);</w:t>
      </w:r>
    </w:p>
    <w:p w:rsidR="00174A9B" w:rsidRPr="00467128" w:rsidRDefault="00174A9B" w:rsidP="007F6D2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467128">
        <w:rPr>
          <w:color w:val="000000"/>
        </w:rPr>
        <w:t>- с прочими дебиторами, учтенными на счете 021005000 "Расчеты с прочими дебиторами";</w:t>
      </w:r>
    </w:p>
    <w:p w:rsidR="00174A9B" w:rsidRPr="007F6D29" w:rsidRDefault="00174A9B" w:rsidP="007F6D29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467128">
        <w:rPr>
          <w:color w:val="000000"/>
        </w:rPr>
        <w:t>- по средствам, полученным во временное распоряжение, учтенными на счете 330401000 "Расчеты по средствам, полученным во временное распоряжение".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5329A6">
        <w:rPr>
          <w:color w:val="000000"/>
          <w:sz w:val="24"/>
          <w:szCs w:val="24"/>
          <w:lang w:val="ru-RU"/>
        </w:rPr>
        <w:t>15.</w:t>
      </w:r>
      <w:r>
        <w:rPr>
          <w:color w:val="000000"/>
          <w:sz w:val="24"/>
          <w:szCs w:val="24"/>
          <w:lang w:val="ru-RU"/>
        </w:rPr>
        <w:t>5</w:t>
      </w:r>
      <w:r w:rsidRPr="005329A6">
        <w:rPr>
          <w:color w:val="000000"/>
          <w:sz w:val="24"/>
          <w:szCs w:val="24"/>
          <w:lang w:val="ru-RU"/>
        </w:rPr>
        <w:t xml:space="preserve">. Учреждение применяет путевой лист </w:t>
      </w:r>
    </w:p>
    <w:p w:rsidR="00174A9B" w:rsidRPr="00A46DF0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A46DF0">
        <w:rPr>
          <w:color w:val="000000"/>
          <w:sz w:val="24"/>
          <w:szCs w:val="24"/>
          <w:lang w:val="ru-RU"/>
        </w:rPr>
        <w:t>Основание: Федеральный закон от 06.03.2022 № 39-ФЗ.</w:t>
      </w:r>
    </w:p>
    <w:p w:rsidR="00174A9B" w:rsidRDefault="00174A9B" w:rsidP="0040545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Путевой лист оформляется:</w:t>
      </w:r>
    </w:p>
    <w:p w:rsidR="00174A9B" w:rsidRDefault="00174A9B" w:rsidP="00405456">
      <w:pPr>
        <w:numPr>
          <w:ilvl w:val="0"/>
          <w:numId w:val="10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один день </w:t>
      </w:r>
    </w:p>
    <w:p w:rsidR="00174A9B" w:rsidRPr="00A46DF0" w:rsidRDefault="00174A9B" w:rsidP="00405456">
      <w:pPr>
        <w:numPr>
          <w:ilvl w:val="0"/>
          <w:numId w:val="10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на неделю</w:t>
      </w:r>
    </w:p>
    <w:p w:rsidR="00174A9B" w:rsidRDefault="00174A9B" w:rsidP="00405456">
      <w:pPr>
        <w:numPr>
          <w:ilvl w:val="0"/>
          <w:numId w:val="10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на месяц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 xml:space="preserve">Решение о количестве путевых листов и сроке их действия </w:t>
      </w:r>
      <w:r w:rsidRPr="009A4E34">
        <w:rPr>
          <w:color w:val="000000"/>
          <w:sz w:val="24"/>
          <w:szCs w:val="24"/>
          <w:lang w:val="ru-RU"/>
        </w:rPr>
        <w:t>принимает механик гаража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 9 приложения № 2 к СГС «Учетная политика, оценочные значения и 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6</w:t>
      </w:r>
      <w:r w:rsidRPr="00C12C7D">
        <w:rPr>
          <w:color w:val="000000"/>
          <w:sz w:val="24"/>
          <w:szCs w:val="24"/>
          <w:lang w:val="ru-RU"/>
        </w:rPr>
        <w:t>. Сотрудник, ответственный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оформление расчетных листков, вы</w:t>
      </w:r>
      <w:r>
        <w:rPr>
          <w:color w:val="000000"/>
          <w:sz w:val="24"/>
          <w:szCs w:val="24"/>
          <w:lang w:val="ru-RU"/>
        </w:rPr>
        <w:t>дает</w:t>
      </w:r>
      <w:r w:rsidRPr="00C12C7D">
        <w:rPr>
          <w:color w:val="000000"/>
          <w:sz w:val="24"/>
          <w:szCs w:val="24"/>
          <w:lang w:val="ru-RU"/>
        </w:rPr>
        <w:t xml:space="preserve"> каждому </w:t>
      </w:r>
      <w:r>
        <w:rPr>
          <w:color w:val="000000"/>
          <w:sz w:val="24"/>
          <w:szCs w:val="24"/>
          <w:lang w:val="ru-RU"/>
        </w:rPr>
        <w:t xml:space="preserve">запросившему </w:t>
      </w:r>
      <w:r w:rsidRPr="00C12C7D">
        <w:rPr>
          <w:color w:val="000000"/>
          <w:sz w:val="24"/>
          <w:szCs w:val="24"/>
          <w:lang w:val="ru-RU"/>
        </w:rPr>
        <w:t>сотруднику расчетный листок</w:t>
      </w:r>
      <w:r>
        <w:rPr>
          <w:color w:val="000000"/>
          <w:sz w:val="24"/>
          <w:szCs w:val="24"/>
          <w:lang w:val="ru-RU"/>
        </w:rPr>
        <w:t xml:space="preserve"> нарочно,</w:t>
      </w:r>
      <w:r w:rsidRPr="00C12C7D">
        <w:rPr>
          <w:color w:val="000000"/>
          <w:sz w:val="24"/>
          <w:szCs w:val="24"/>
          <w:lang w:val="ru-RU"/>
        </w:rPr>
        <w:t xml:space="preserve">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день выдачи зарплаты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вторую половину месяца</w:t>
      </w:r>
      <w:r>
        <w:rPr>
          <w:color w:val="000000"/>
          <w:sz w:val="24"/>
          <w:szCs w:val="24"/>
          <w:lang w:val="ru-RU"/>
        </w:rPr>
        <w:t>, а так же расчетные листки направляются на электронные почты сотрудников.</w:t>
      </w:r>
    </w:p>
    <w:p w:rsidR="00174A9B" w:rsidRPr="005329A6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5329A6">
        <w:rPr>
          <w:b/>
          <w:bCs/>
          <w:color w:val="252525"/>
          <w:spacing w:val="-2"/>
          <w:sz w:val="24"/>
          <w:szCs w:val="24"/>
        </w:rPr>
        <w:t>IV</w:t>
      </w:r>
      <w:r w:rsidRPr="005329A6">
        <w:rPr>
          <w:b/>
          <w:bCs/>
          <w:color w:val="252525"/>
          <w:spacing w:val="-2"/>
          <w:sz w:val="24"/>
          <w:szCs w:val="24"/>
          <w:lang w:val="ru-RU"/>
        </w:rPr>
        <w:t>. План счетов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 Бухгалтерский учет ведется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использованием Рабочего плана счетов (приложение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10), </w:t>
      </w:r>
      <w:r w:rsidRPr="00367D3B">
        <w:rPr>
          <w:color w:val="000000"/>
          <w:sz w:val="24"/>
          <w:szCs w:val="24"/>
          <w:lang w:val="ru-RU"/>
        </w:rPr>
        <w:t>разработанного в</w:t>
      </w:r>
      <w:r w:rsidRPr="00367D3B">
        <w:rPr>
          <w:color w:val="000000"/>
          <w:sz w:val="24"/>
          <w:szCs w:val="24"/>
        </w:rPr>
        <w:t> </w:t>
      </w:r>
      <w:r w:rsidRPr="00367D3B">
        <w:rPr>
          <w:color w:val="000000"/>
          <w:sz w:val="24"/>
          <w:szCs w:val="24"/>
          <w:lang w:val="ru-RU"/>
        </w:rPr>
        <w:t>соответствии со Стандартом к приказу №121н, Стандартом к приказу №133н, за</w:t>
      </w:r>
      <w:r w:rsidRPr="00367D3B">
        <w:rPr>
          <w:color w:val="000000"/>
          <w:sz w:val="24"/>
          <w:szCs w:val="24"/>
        </w:rPr>
        <w:t> </w:t>
      </w:r>
      <w:r w:rsidRPr="00367D3B">
        <w:rPr>
          <w:color w:val="000000"/>
          <w:sz w:val="24"/>
          <w:szCs w:val="24"/>
          <w:lang w:val="ru-RU"/>
        </w:rPr>
        <w:t>исключением</w:t>
      </w:r>
      <w:r w:rsidRPr="00C12C7D">
        <w:rPr>
          <w:color w:val="000000"/>
          <w:sz w:val="24"/>
          <w:szCs w:val="24"/>
          <w:lang w:val="ru-RU"/>
        </w:rPr>
        <w:t xml:space="preserve"> операций, указанных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пункте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раздела</w:t>
      </w:r>
      <w:r>
        <w:rPr>
          <w:color w:val="000000"/>
          <w:sz w:val="24"/>
          <w:szCs w:val="24"/>
        </w:rPr>
        <w:t> IV</w:t>
      </w:r>
      <w:r w:rsidRPr="00C12C7D">
        <w:rPr>
          <w:color w:val="000000"/>
          <w:sz w:val="24"/>
          <w:szCs w:val="24"/>
          <w:lang w:val="ru-RU"/>
        </w:rPr>
        <w:t xml:space="preserve"> настоящей учетной политики.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367D3B">
        <w:rPr>
          <w:color w:val="000000"/>
          <w:sz w:val="24"/>
          <w:szCs w:val="24"/>
          <w:lang w:val="ru-RU"/>
        </w:rPr>
        <w:t>Основание: пункт 7 Стандарта к Единому плану счетов № 121н,</w:t>
      </w:r>
      <w:r w:rsidRPr="00C12C7D">
        <w:rPr>
          <w:color w:val="000000"/>
          <w:sz w:val="24"/>
          <w:szCs w:val="24"/>
          <w:lang w:val="ru-RU"/>
        </w:rPr>
        <w:t xml:space="preserve">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19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отчетности», подпункт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«б» пункта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9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 отражении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бухучете хозяйственных операций 1–18-е разряды номера счета Рабочего плана счетов формируются следующим образом.</w:t>
      </w: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7"/>
        <w:gridCol w:w="7975"/>
      </w:tblGrid>
      <w:tr w:rsidR="00174A9B" w:rsidRPr="001F63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A9B" w:rsidRPr="001F638D" w:rsidRDefault="00174A9B" w:rsidP="00405456">
            <w:pPr>
              <w:jc w:val="both"/>
            </w:pPr>
            <w:r w:rsidRPr="001F638D">
              <w:rPr>
                <w:b/>
                <w:bCs/>
                <w:color w:val="000000"/>
                <w:sz w:val="24"/>
                <w:szCs w:val="24"/>
              </w:rPr>
              <w:t>Разряд</w:t>
            </w:r>
            <w:r w:rsidRPr="001F638D">
              <w:br/>
            </w:r>
            <w:r w:rsidRPr="001F638D">
              <w:rPr>
                <w:b/>
                <w:bCs/>
                <w:color w:val="000000"/>
                <w:sz w:val="24"/>
                <w:szCs w:val="24"/>
              </w:rPr>
              <w:t>номера 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A9B" w:rsidRPr="001F638D" w:rsidRDefault="00174A9B" w:rsidP="00405456">
            <w:pPr>
              <w:jc w:val="both"/>
            </w:pPr>
            <w:r w:rsidRPr="001F638D">
              <w:rPr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174A9B" w:rsidRPr="00321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4A9B" w:rsidRPr="001F638D" w:rsidRDefault="00174A9B" w:rsidP="00405456">
            <w:pPr>
              <w:jc w:val="both"/>
            </w:pPr>
            <w:r w:rsidRPr="001F638D">
              <w:rPr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Аналитический код вида услуги:</w:t>
            </w:r>
          </w:p>
          <w:p w:rsidR="00174A9B" w:rsidRPr="001F638D" w:rsidRDefault="00174A9B" w:rsidP="0040545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0702 Общее образование</w:t>
            </w:r>
          </w:p>
          <w:p w:rsidR="00174A9B" w:rsidRPr="001F638D" w:rsidRDefault="00174A9B" w:rsidP="0040545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0709 Другие вопросы в области образования</w:t>
            </w:r>
          </w:p>
          <w:p w:rsidR="00174A9B" w:rsidRPr="001F638D" w:rsidRDefault="00174A9B" w:rsidP="0040545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1004 Охрана семьи и детства</w:t>
            </w:r>
          </w:p>
        </w:tc>
      </w:tr>
      <w:tr w:rsidR="00174A9B" w:rsidRPr="001F63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color w:val="000000"/>
                <w:sz w:val="24"/>
                <w:szCs w:val="24"/>
              </w:rPr>
              <w:t>5–14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467128" w:rsidRDefault="00174A9B" w:rsidP="0040545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67128">
              <w:rPr>
                <w:color w:val="000000"/>
                <w:sz w:val="24"/>
                <w:szCs w:val="24"/>
                <w:lang w:val="ru-RU"/>
              </w:rPr>
              <w:t>Код целевой статьи расходов при осуществлении деятельности с</w:t>
            </w:r>
            <w:r w:rsidRPr="00467128">
              <w:rPr>
                <w:color w:val="000000"/>
                <w:sz w:val="24"/>
                <w:szCs w:val="24"/>
              </w:rPr>
              <w:t> </w:t>
            </w:r>
            <w:r w:rsidRPr="00467128">
              <w:rPr>
                <w:color w:val="000000"/>
                <w:sz w:val="24"/>
                <w:szCs w:val="24"/>
                <w:lang w:val="ru-RU"/>
              </w:rPr>
              <w:t>целевыми средствами:</w:t>
            </w:r>
          </w:p>
          <w:p w:rsidR="00174A9B" w:rsidRPr="00467128" w:rsidRDefault="00174A9B" w:rsidP="00405456">
            <w:pPr>
              <w:numPr>
                <w:ilvl w:val="0"/>
                <w:numId w:val="11"/>
              </w:numPr>
              <w:ind w:left="780" w:right="18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67128">
              <w:rPr>
                <w:color w:val="000000"/>
                <w:sz w:val="24"/>
                <w:szCs w:val="24"/>
                <w:lang w:val="ru-RU"/>
              </w:rPr>
              <w:t>в</w:t>
            </w:r>
            <w:r w:rsidRPr="00467128">
              <w:rPr>
                <w:color w:val="000000"/>
                <w:sz w:val="24"/>
                <w:szCs w:val="24"/>
              </w:rPr>
              <w:t> </w:t>
            </w:r>
            <w:r w:rsidRPr="00467128">
              <w:rPr>
                <w:color w:val="000000"/>
                <w:sz w:val="24"/>
                <w:szCs w:val="24"/>
                <w:lang w:val="ru-RU"/>
              </w:rPr>
              <w:t>рамках национальных проектов (программ), комплексного плана модернизации и</w:t>
            </w:r>
            <w:r w:rsidRPr="00467128">
              <w:rPr>
                <w:color w:val="000000"/>
                <w:sz w:val="24"/>
                <w:szCs w:val="24"/>
              </w:rPr>
              <w:t> </w:t>
            </w:r>
            <w:r w:rsidRPr="00467128">
              <w:rPr>
                <w:color w:val="000000"/>
                <w:sz w:val="24"/>
                <w:szCs w:val="24"/>
                <w:lang w:val="ru-RU"/>
              </w:rPr>
              <w:t>расширения магистральной инфраструктуры (региональных проектов в</w:t>
            </w:r>
            <w:r w:rsidRPr="00467128">
              <w:rPr>
                <w:color w:val="000000"/>
                <w:sz w:val="24"/>
                <w:szCs w:val="24"/>
              </w:rPr>
              <w:t> </w:t>
            </w:r>
            <w:r w:rsidRPr="00467128">
              <w:rPr>
                <w:color w:val="000000"/>
                <w:sz w:val="24"/>
                <w:szCs w:val="24"/>
                <w:lang w:val="ru-RU"/>
              </w:rPr>
              <w:t>составе национальных проектов);</w:t>
            </w:r>
          </w:p>
          <w:p w:rsidR="00174A9B" w:rsidRPr="00467128" w:rsidRDefault="00174A9B" w:rsidP="00405456">
            <w:pPr>
              <w:numPr>
                <w:ilvl w:val="0"/>
                <w:numId w:val="11"/>
              </w:numPr>
              <w:ind w:left="780" w:right="18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67128">
              <w:rPr>
                <w:color w:val="000000"/>
                <w:sz w:val="24"/>
                <w:szCs w:val="24"/>
                <w:lang w:val="ru-RU"/>
              </w:rPr>
              <w:t>если указание целевой статьи предусмотрено требованиями целевого назначения активов, обязательств, иных объектов бухгалтерского учета.</w:t>
            </w:r>
          </w:p>
          <w:p w:rsidR="00174A9B" w:rsidRPr="00467128" w:rsidRDefault="00174A9B" w:rsidP="00405456">
            <w:pPr>
              <w:jc w:val="both"/>
              <w:rPr>
                <w:color w:val="000000"/>
                <w:sz w:val="24"/>
                <w:szCs w:val="24"/>
              </w:rPr>
            </w:pPr>
            <w:r w:rsidRPr="00467128">
              <w:rPr>
                <w:color w:val="000000"/>
                <w:sz w:val="24"/>
                <w:szCs w:val="24"/>
              </w:rPr>
              <w:t>В остальных случаях — нули</w:t>
            </w:r>
          </w:p>
        </w:tc>
      </w:tr>
      <w:tr w:rsidR="00174A9B" w:rsidRPr="00321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color w:val="000000"/>
                <w:sz w:val="24"/>
                <w:szCs w:val="24"/>
              </w:rPr>
              <w:t>15–17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467128" w:rsidRDefault="00174A9B" w:rsidP="0040545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67128">
              <w:rPr>
                <w:color w:val="000000"/>
                <w:sz w:val="24"/>
                <w:szCs w:val="24"/>
                <w:lang w:val="ru-RU"/>
              </w:rPr>
              <w:t>Код вида поступлений или выбытий, соответствующий:</w:t>
            </w:r>
          </w:p>
          <w:p w:rsidR="00174A9B" w:rsidRPr="00467128" w:rsidRDefault="00174A9B" w:rsidP="00405456">
            <w:pPr>
              <w:numPr>
                <w:ilvl w:val="0"/>
                <w:numId w:val="12"/>
              </w:numPr>
              <w:ind w:left="780" w:right="18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67128">
              <w:rPr>
                <w:color w:val="000000"/>
                <w:sz w:val="24"/>
                <w:szCs w:val="24"/>
                <w:lang w:val="ru-RU"/>
              </w:rPr>
              <w:t>аналитической группе подвида доходов бюджетов;</w:t>
            </w:r>
          </w:p>
          <w:p w:rsidR="00174A9B" w:rsidRPr="00467128" w:rsidRDefault="00174A9B" w:rsidP="00405456">
            <w:pPr>
              <w:numPr>
                <w:ilvl w:val="0"/>
                <w:numId w:val="12"/>
              </w:numPr>
              <w:ind w:left="780" w:right="180"/>
              <w:jc w:val="both"/>
              <w:rPr>
                <w:color w:val="000000"/>
                <w:sz w:val="24"/>
                <w:szCs w:val="24"/>
              </w:rPr>
            </w:pPr>
            <w:r w:rsidRPr="00467128">
              <w:rPr>
                <w:color w:val="000000"/>
                <w:sz w:val="24"/>
                <w:szCs w:val="24"/>
              </w:rPr>
              <w:t>коду вида расходов;</w:t>
            </w:r>
          </w:p>
          <w:p w:rsidR="00174A9B" w:rsidRPr="00467128" w:rsidRDefault="00174A9B" w:rsidP="00405456">
            <w:pPr>
              <w:numPr>
                <w:ilvl w:val="0"/>
                <w:numId w:val="12"/>
              </w:numPr>
              <w:ind w:left="780" w:right="18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67128">
              <w:rPr>
                <w:color w:val="000000"/>
                <w:sz w:val="24"/>
                <w:szCs w:val="24"/>
                <w:lang w:val="ru-RU"/>
              </w:rPr>
              <w:t>аналитической группе вида источников финансирования</w:t>
            </w:r>
            <w:r w:rsidRPr="00467128">
              <w:rPr>
                <w:lang w:val="ru-RU"/>
              </w:rPr>
              <w:br/>
            </w:r>
            <w:r w:rsidRPr="00467128">
              <w:rPr>
                <w:color w:val="000000"/>
                <w:sz w:val="24"/>
                <w:szCs w:val="24"/>
                <w:lang w:val="ru-RU"/>
              </w:rPr>
              <w:t>дефицитов бюджетов</w:t>
            </w:r>
          </w:p>
        </w:tc>
      </w:tr>
      <w:tr w:rsidR="00174A9B" w:rsidRPr="001F63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</w:pPr>
            <w:r w:rsidRPr="001F638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A9B" w:rsidRPr="001F638D" w:rsidRDefault="00174A9B" w:rsidP="0040545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Код вида финансового обеспечения (деятельности):</w:t>
            </w:r>
          </w:p>
          <w:p w:rsidR="00174A9B" w:rsidRPr="001F638D" w:rsidRDefault="00174A9B" w:rsidP="00405456">
            <w:pPr>
              <w:numPr>
                <w:ilvl w:val="0"/>
                <w:numId w:val="13"/>
              </w:numPr>
              <w:ind w:left="780" w:right="18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F638D">
              <w:rPr>
                <w:color w:val="000000"/>
                <w:sz w:val="24"/>
                <w:szCs w:val="24"/>
                <w:lang w:val="ru-RU"/>
              </w:rPr>
              <w:t>4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— субсидия на</w:t>
            </w:r>
            <w:r w:rsidRPr="001F638D">
              <w:rPr>
                <w:color w:val="000000"/>
                <w:sz w:val="24"/>
                <w:szCs w:val="24"/>
              </w:rPr>
              <w:t> </w:t>
            </w:r>
            <w:r w:rsidRPr="001F638D">
              <w:rPr>
                <w:color w:val="000000"/>
                <w:sz w:val="24"/>
                <w:szCs w:val="24"/>
                <w:lang w:val="ru-RU"/>
              </w:rPr>
              <w:t>выполнение государственного задания;</w:t>
            </w:r>
          </w:p>
          <w:p w:rsidR="00174A9B" w:rsidRPr="001F638D" w:rsidRDefault="00174A9B" w:rsidP="00405456">
            <w:pPr>
              <w:numPr>
                <w:ilvl w:val="0"/>
                <w:numId w:val="13"/>
              </w:numPr>
              <w:ind w:left="780" w:right="180"/>
              <w:jc w:val="both"/>
              <w:rPr>
                <w:color w:val="000000"/>
                <w:sz w:val="24"/>
                <w:szCs w:val="24"/>
              </w:rPr>
            </w:pPr>
            <w:r w:rsidRPr="001F638D">
              <w:rPr>
                <w:color w:val="000000"/>
                <w:sz w:val="24"/>
                <w:szCs w:val="24"/>
              </w:rPr>
              <w:t>5 — субсидии на иные цели;</w:t>
            </w:r>
          </w:p>
          <w:p w:rsidR="00174A9B" w:rsidRPr="001F638D" w:rsidRDefault="00174A9B" w:rsidP="00487978">
            <w:pPr>
              <w:ind w:left="780" w:right="18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4A9B" w:rsidRPr="00487978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87978">
        <w:rPr>
          <w:color w:val="000000"/>
          <w:sz w:val="24"/>
          <w:szCs w:val="24"/>
          <w:lang w:val="ru-RU"/>
        </w:rPr>
        <w:t xml:space="preserve">Основание: </w:t>
      </w:r>
      <w:r w:rsidRPr="00487978">
        <w:rPr>
          <w:sz w:val="24"/>
          <w:szCs w:val="24"/>
          <w:lang w:val="ru-RU"/>
        </w:rPr>
        <w:t>пункты</w:t>
      </w:r>
      <w:r w:rsidRPr="00487978">
        <w:rPr>
          <w:sz w:val="24"/>
          <w:szCs w:val="24"/>
        </w:rPr>
        <w:t> </w:t>
      </w:r>
      <w:r w:rsidRPr="00487978">
        <w:rPr>
          <w:sz w:val="24"/>
          <w:szCs w:val="24"/>
          <w:lang w:val="ru-RU"/>
        </w:rPr>
        <w:t>5, 10-13</w:t>
      </w:r>
      <w:r w:rsidRPr="00487978">
        <w:rPr>
          <w:sz w:val="24"/>
          <w:szCs w:val="24"/>
        </w:rPr>
        <w:t> </w:t>
      </w:r>
      <w:r w:rsidRPr="00487978">
        <w:rPr>
          <w:sz w:val="24"/>
          <w:szCs w:val="24"/>
          <w:lang w:val="ru-RU"/>
        </w:rPr>
        <w:t>Стандарта к</w:t>
      </w:r>
      <w:r w:rsidRPr="00487978">
        <w:rPr>
          <w:sz w:val="24"/>
          <w:szCs w:val="24"/>
        </w:rPr>
        <w:t> </w:t>
      </w:r>
      <w:r w:rsidRPr="00487978">
        <w:rPr>
          <w:sz w:val="24"/>
          <w:szCs w:val="24"/>
          <w:lang w:val="ru-RU"/>
        </w:rPr>
        <w:t>Единому плану счетов №</w:t>
      </w:r>
      <w:r w:rsidRPr="00487978">
        <w:rPr>
          <w:sz w:val="24"/>
          <w:szCs w:val="24"/>
        </w:rPr>
        <w:t> </w:t>
      </w:r>
      <w:r w:rsidRPr="00487978">
        <w:rPr>
          <w:sz w:val="24"/>
          <w:szCs w:val="24"/>
          <w:lang w:val="ru-RU"/>
        </w:rPr>
        <w:t>121н</w:t>
      </w:r>
      <w:r w:rsidRPr="00487978">
        <w:rPr>
          <w:color w:val="000000"/>
          <w:sz w:val="24"/>
          <w:szCs w:val="24"/>
          <w:lang w:val="ru-RU"/>
        </w:rPr>
        <w:t xml:space="preserve">, </w:t>
      </w:r>
      <w:r w:rsidRPr="00487978">
        <w:rPr>
          <w:sz w:val="24"/>
          <w:szCs w:val="24"/>
          <w:lang w:val="ru-RU"/>
        </w:rPr>
        <w:t>пункт 8 Стандарта к Единому плану счетов № 133н.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87978">
        <w:rPr>
          <w:color w:val="000000"/>
          <w:sz w:val="24"/>
          <w:szCs w:val="24"/>
          <w:lang w:val="ru-RU"/>
        </w:rPr>
        <w:t xml:space="preserve">Кроме забалансовых счетов, утвержденных в </w:t>
      </w:r>
      <w:r w:rsidRPr="00487978">
        <w:rPr>
          <w:sz w:val="24"/>
          <w:szCs w:val="24"/>
          <w:lang w:val="ru-RU"/>
        </w:rPr>
        <w:t>Стандарте к Единому плану счетов № 121н</w:t>
      </w:r>
      <w:r w:rsidRPr="00487978">
        <w:rPr>
          <w:color w:val="000000"/>
          <w:sz w:val="24"/>
          <w:szCs w:val="24"/>
          <w:lang w:val="ru-RU"/>
        </w:rPr>
        <w:t>, учреждение применяет дополнительные забалансовые счета, утвержденные в</w:t>
      </w:r>
      <w:r w:rsidRPr="00487978">
        <w:rPr>
          <w:color w:val="000000"/>
          <w:sz w:val="24"/>
          <w:szCs w:val="24"/>
        </w:rPr>
        <w:t> </w:t>
      </w:r>
      <w:r w:rsidRPr="00487978">
        <w:rPr>
          <w:color w:val="000000"/>
          <w:sz w:val="24"/>
          <w:szCs w:val="24"/>
          <w:lang w:val="ru-RU"/>
        </w:rPr>
        <w:t>Рабочем плане счетов (приложение 10).</w:t>
      </w:r>
    </w:p>
    <w:p w:rsidR="00174A9B" w:rsidRPr="009C2742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9C2742">
        <w:rPr>
          <w:color w:val="000000"/>
          <w:sz w:val="24"/>
          <w:szCs w:val="24"/>
          <w:lang w:val="ru-RU"/>
        </w:rPr>
        <w:t xml:space="preserve">Основание: </w:t>
      </w:r>
      <w:r w:rsidRPr="009C2742">
        <w:rPr>
          <w:sz w:val="24"/>
          <w:szCs w:val="24"/>
          <w:lang w:val="ru-RU"/>
        </w:rPr>
        <w:t>пункт</w:t>
      </w:r>
      <w:r w:rsidRPr="009C2742">
        <w:rPr>
          <w:sz w:val="24"/>
          <w:szCs w:val="24"/>
        </w:rPr>
        <w:t> </w:t>
      </w:r>
      <w:r w:rsidRPr="009C2742">
        <w:rPr>
          <w:sz w:val="24"/>
          <w:szCs w:val="24"/>
          <w:lang w:val="ru-RU"/>
        </w:rPr>
        <w:t>220</w:t>
      </w:r>
      <w:r w:rsidRPr="009C2742">
        <w:rPr>
          <w:sz w:val="24"/>
          <w:szCs w:val="24"/>
        </w:rPr>
        <w:t> </w:t>
      </w:r>
      <w:r w:rsidRPr="009C2742">
        <w:rPr>
          <w:sz w:val="24"/>
          <w:szCs w:val="24"/>
          <w:lang w:val="ru-RU"/>
        </w:rPr>
        <w:t>Стандарта к</w:t>
      </w:r>
      <w:r w:rsidRPr="009C2742">
        <w:rPr>
          <w:sz w:val="24"/>
          <w:szCs w:val="24"/>
        </w:rPr>
        <w:t> </w:t>
      </w:r>
      <w:r w:rsidRPr="009C2742">
        <w:rPr>
          <w:sz w:val="24"/>
          <w:szCs w:val="24"/>
          <w:lang w:val="ru-RU"/>
        </w:rPr>
        <w:t>Единому плану счетов №</w:t>
      </w:r>
      <w:r w:rsidRPr="009C2742">
        <w:rPr>
          <w:sz w:val="24"/>
          <w:szCs w:val="24"/>
        </w:rPr>
        <w:t> </w:t>
      </w:r>
      <w:r w:rsidRPr="009C2742">
        <w:rPr>
          <w:sz w:val="24"/>
          <w:szCs w:val="24"/>
          <w:lang w:val="ru-RU"/>
        </w:rPr>
        <w:t>121н</w:t>
      </w:r>
      <w:r w:rsidRPr="009C2742">
        <w:rPr>
          <w:color w:val="000000"/>
          <w:lang w:val="ru-RU"/>
        </w:rPr>
        <w:t xml:space="preserve">, </w:t>
      </w:r>
      <w:r w:rsidRPr="009C2742">
        <w:rPr>
          <w:color w:val="000000"/>
          <w:sz w:val="24"/>
          <w:szCs w:val="24"/>
          <w:lang w:val="ru-RU"/>
        </w:rPr>
        <w:t>пункт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19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СГС «Концептуальные основы бухучета и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отчетности».</w:t>
      </w:r>
    </w:p>
    <w:p w:rsidR="00174A9B" w:rsidRPr="009C2742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9C2742">
        <w:rPr>
          <w:color w:val="000000"/>
          <w:sz w:val="24"/>
          <w:szCs w:val="24"/>
          <w:lang w:val="ru-RU"/>
        </w:rPr>
        <w:t>2. В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части операций по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исполнению публичных обязательств перед гражданами в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денежной форме учреждение ведет бюджетный учет по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рабочему Плану счетов в</w:t>
      </w:r>
      <w:r w:rsidRPr="009C2742">
        <w:rPr>
          <w:color w:val="000000"/>
          <w:sz w:val="24"/>
          <w:szCs w:val="24"/>
        </w:rPr>
        <w:t> </w:t>
      </w:r>
      <w:r w:rsidRPr="009C2742">
        <w:rPr>
          <w:color w:val="000000"/>
          <w:sz w:val="24"/>
          <w:szCs w:val="24"/>
          <w:lang w:val="ru-RU"/>
        </w:rPr>
        <w:t>соответствии со Стандартом №132н.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9C2742">
        <w:rPr>
          <w:color w:val="000000"/>
          <w:sz w:val="24"/>
          <w:szCs w:val="24"/>
          <w:lang w:val="ru-RU"/>
        </w:rPr>
        <w:t>Основание: пункт 7 Стандарта к Единому плану счетов № 121н.</w:t>
      </w:r>
    </w:p>
    <w:p w:rsidR="00174A9B" w:rsidRPr="00E85DE6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E85DE6">
        <w:rPr>
          <w:b/>
          <w:bCs/>
          <w:color w:val="252525"/>
          <w:spacing w:val="-2"/>
          <w:sz w:val="24"/>
          <w:szCs w:val="24"/>
        </w:rPr>
        <w:t>V</w:t>
      </w:r>
      <w:r w:rsidRPr="00E85DE6">
        <w:rPr>
          <w:b/>
          <w:bCs/>
          <w:color w:val="252525"/>
          <w:spacing w:val="-2"/>
          <w:sz w:val="24"/>
          <w:szCs w:val="24"/>
          <w:lang w:val="ru-RU"/>
        </w:rPr>
        <w:t>.</w:t>
      </w:r>
      <w:r w:rsidRPr="00E85DE6">
        <w:rPr>
          <w:b/>
          <w:bCs/>
          <w:color w:val="252525"/>
          <w:spacing w:val="-2"/>
          <w:sz w:val="24"/>
          <w:szCs w:val="24"/>
        </w:rPr>
        <w:t> </w:t>
      </w:r>
      <w:r w:rsidRPr="00E85DE6">
        <w:rPr>
          <w:b/>
          <w:bCs/>
          <w:color w:val="252525"/>
          <w:spacing w:val="-2"/>
          <w:sz w:val="24"/>
          <w:szCs w:val="24"/>
          <w:lang w:val="ru-RU"/>
        </w:rPr>
        <w:t>Методика ведения бухгалтерского учета, о</w:t>
      </w:r>
      <w:r>
        <w:rPr>
          <w:b/>
          <w:bCs/>
          <w:color w:val="252525"/>
          <w:spacing w:val="-2"/>
          <w:sz w:val="24"/>
          <w:szCs w:val="24"/>
          <w:lang w:val="ru-RU"/>
        </w:rPr>
        <w:t xml:space="preserve">ценки отдельных видов имущества </w:t>
      </w:r>
      <w:r w:rsidRPr="00E85DE6">
        <w:rPr>
          <w:b/>
          <w:bCs/>
          <w:color w:val="252525"/>
          <w:spacing w:val="-2"/>
          <w:sz w:val="24"/>
          <w:szCs w:val="24"/>
          <w:lang w:val="ru-RU"/>
        </w:rPr>
        <w:t>и</w:t>
      </w:r>
      <w:r w:rsidRPr="00E85DE6">
        <w:rPr>
          <w:b/>
          <w:bCs/>
          <w:color w:val="252525"/>
          <w:spacing w:val="-2"/>
          <w:sz w:val="24"/>
          <w:szCs w:val="24"/>
        </w:rPr>
        <w:t> </w:t>
      </w:r>
      <w:r w:rsidRPr="00E85DE6">
        <w:rPr>
          <w:b/>
          <w:bCs/>
          <w:color w:val="252525"/>
          <w:spacing w:val="-2"/>
          <w:sz w:val="24"/>
          <w:szCs w:val="24"/>
          <w:lang w:val="ru-RU"/>
        </w:rPr>
        <w:t>обязательств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1.1. Для случаев, которые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установлены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федеральных стандартах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других нормативно-правовых актах, регулирующих бухучет, метод определения справедливой стоимости выбирает комиссия учреждения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выбытию активов.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54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1.2.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случае если для показателя, необходимого для ведения бухгалтерского учета,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установлен метод оценки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законодательстве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настоящей учетной политике, то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величина оценочного показателя определяется профессиональным суждением главного бухгалтера.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6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ошибки».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1.3. Принятие к учету основных средства, нематериальных и непроизведенных активов, по факту документального подтверждения их приобретения согласно условиям  контрактов (договоров), осуществляется на основании Решения о признании объектов НФА (ф. 0510441). При этом формирование дополнительных документов, в частности Акта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приема-передачи объектов нефинансовых активов (ф. 0510448)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 этом случае не требуется.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2. Основные средства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2.1. Учреждение учитывает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составе основных средств материальные объекты имущества, независимо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стоимости, со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сроком полезного использования более 12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месяцев, 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также</w:t>
      </w:r>
      <w:r>
        <w:rPr>
          <w:color w:val="000000"/>
          <w:sz w:val="24"/>
          <w:szCs w:val="24"/>
          <w:lang w:val="ru-RU"/>
        </w:rPr>
        <w:t xml:space="preserve"> </w:t>
      </w:r>
      <w:r w:rsidRPr="00C12C7D">
        <w:rPr>
          <w:color w:val="000000"/>
          <w:sz w:val="24"/>
          <w:szCs w:val="24"/>
          <w:lang w:val="ru-RU"/>
        </w:rPr>
        <w:t>инвентарь. Перечень объектов, которые относятся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группе «Инвентарь производственный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хозяйственный», приведен в приложении 12.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0847A6">
        <w:rPr>
          <w:color w:val="000000"/>
          <w:sz w:val="24"/>
          <w:szCs w:val="24"/>
          <w:highlight w:val="yellow"/>
          <w:lang w:val="ru-RU"/>
        </w:rPr>
        <w:t>Основание: пункт 7, пункт 8 СГС «Концептуальные основы», пункт 3 Стандарта к Единому плану счетов № 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2.2.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ожидаемого использования:</w:t>
      </w:r>
    </w:p>
    <w:p w:rsidR="00174A9B" w:rsidRPr="000847A6" w:rsidRDefault="00174A9B" w:rsidP="00405456">
      <w:pPr>
        <w:numPr>
          <w:ilvl w:val="0"/>
          <w:numId w:val="14"/>
        </w:numPr>
        <w:ind w:left="780" w:right="180"/>
        <w:jc w:val="both"/>
        <w:rPr>
          <w:color w:val="000000"/>
          <w:sz w:val="24"/>
          <w:szCs w:val="24"/>
          <w:highlight w:val="yellow"/>
        </w:rPr>
      </w:pPr>
      <w:r w:rsidRPr="000847A6">
        <w:rPr>
          <w:color w:val="000000"/>
          <w:sz w:val="24"/>
          <w:szCs w:val="24"/>
          <w:highlight w:val="yellow"/>
        </w:rPr>
        <w:t>объекты библиотечного фонда;</w:t>
      </w:r>
    </w:p>
    <w:p w:rsidR="00174A9B" w:rsidRPr="000847A6" w:rsidRDefault="00174A9B" w:rsidP="00405456">
      <w:pPr>
        <w:numPr>
          <w:ilvl w:val="0"/>
          <w:numId w:val="14"/>
        </w:numPr>
        <w:ind w:left="780" w:right="180"/>
        <w:jc w:val="both"/>
        <w:rPr>
          <w:color w:val="000000"/>
          <w:sz w:val="24"/>
          <w:szCs w:val="24"/>
          <w:highlight w:val="yellow"/>
          <w:lang w:val="ru-RU"/>
        </w:rPr>
      </w:pPr>
      <w:r w:rsidRPr="000847A6">
        <w:rPr>
          <w:color w:val="000000"/>
          <w:sz w:val="24"/>
          <w:szCs w:val="24"/>
          <w:highlight w:val="yellow"/>
          <w:lang w:val="ru-RU"/>
        </w:rPr>
        <w:t>мебель для обстановки одного помещения: столы, стулья, стеллажи, шкафы, полки;</w:t>
      </w:r>
    </w:p>
    <w:p w:rsidR="00174A9B" w:rsidRPr="000847A6" w:rsidRDefault="00174A9B" w:rsidP="00405456">
      <w:pPr>
        <w:numPr>
          <w:ilvl w:val="0"/>
          <w:numId w:val="14"/>
        </w:numPr>
        <w:ind w:left="780" w:right="180"/>
        <w:jc w:val="both"/>
        <w:rPr>
          <w:color w:val="000000"/>
          <w:sz w:val="24"/>
          <w:szCs w:val="24"/>
          <w:highlight w:val="yellow"/>
          <w:lang w:val="ru-RU"/>
        </w:rPr>
      </w:pPr>
      <w:r w:rsidRPr="000847A6">
        <w:rPr>
          <w:color w:val="000000"/>
          <w:sz w:val="24"/>
          <w:szCs w:val="24"/>
          <w:highlight w:val="yellow"/>
          <w:lang w:val="ru-RU"/>
        </w:rPr>
        <w:t>компьютерное и</w:t>
      </w:r>
      <w:r w:rsidRPr="000847A6">
        <w:rPr>
          <w:color w:val="000000"/>
          <w:sz w:val="24"/>
          <w:szCs w:val="24"/>
          <w:highlight w:val="yellow"/>
        </w:rPr>
        <w:t> </w:t>
      </w:r>
      <w:r w:rsidRPr="000847A6">
        <w:rPr>
          <w:color w:val="000000"/>
          <w:sz w:val="24"/>
          <w:szCs w:val="24"/>
          <w:highlight w:val="yellow"/>
          <w:lang w:val="ru-RU"/>
        </w:rPr>
        <w:t>периферийное оборудование: системные блоки, мониторы, компьютерные мыши, клавиатуры, принтеры, сканеры, колонки, акустические системы, микрофоны, веб-камеры, устройства захвата видео, внешние ТВ-тюнеры, внешние накопители на</w:t>
      </w:r>
      <w:r w:rsidRPr="000847A6">
        <w:rPr>
          <w:color w:val="000000"/>
          <w:sz w:val="24"/>
          <w:szCs w:val="24"/>
          <w:highlight w:val="yellow"/>
        </w:rPr>
        <w:t> </w:t>
      </w:r>
      <w:r w:rsidRPr="000847A6">
        <w:rPr>
          <w:color w:val="000000"/>
          <w:sz w:val="24"/>
          <w:szCs w:val="24"/>
          <w:highlight w:val="yellow"/>
          <w:lang w:val="ru-RU"/>
        </w:rPr>
        <w:t>жестких дисках;</w:t>
      </w:r>
    </w:p>
    <w:p w:rsidR="00174A9B" w:rsidRPr="00C12C7D" w:rsidRDefault="00174A9B" w:rsidP="00405456">
      <w:pPr>
        <w:ind w:left="780" w:right="180"/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считается существенной стоимость до </w:t>
      </w:r>
      <w:r>
        <w:rPr>
          <w:color w:val="000000"/>
          <w:sz w:val="24"/>
          <w:szCs w:val="24"/>
          <w:lang w:val="ru-RU"/>
        </w:rPr>
        <w:t>25 000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руб.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один имущественный объект. Необходимость объединения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конкретный перечень объединяемых объектов определяет комиссия учреждения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выбытию активов.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 10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«Основные средства».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</w:t>
      </w:r>
      <w:r>
        <w:rPr>
          <w:color w:val="000000"/>
          <w:sz w:val="24"/>
          <w:szCs w:val="24"/>
          <w:lang w:val="ru-RU"/>
        </w:rPr>
        <w:t>.3</w:t>
      </w:r>
      <w:r w:rsidRPr="00C12C7D">
        <w:rPr>
          <w:color w:val="000000"/>
          <w:sz w:val="24"/>
          <w:szCs w:val="24"/>
          <w:lang w:val="ru-RU"/>
        </w:rPr>
        <w:t>. Присвоенный объекту инвентарный номер обозначается путем нанесения номера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инвентарный объект краской или водостойким маркером.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случае если объект является сложным (комплексом конструктивно-сочлененных предметов), инвентарный номер обозначается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каждом составляющем элементе тем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же способом, что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сложном объекте.</w:t>
      </w:r>
      <w:r>
        <w:rPr>
          <w:color w:val="000000"/>
          <w:sz w:val="24"/>
          <w:szCs w:val="24"/>
          <w:lang w:val="ru-RU"/>
        </w:rPr>
        <w:br/>
      </w:r>
      <w:r w:rsidRPr="00467128">
        <w:rPr>
          <w:color w:val="000000"/>
          <w:sz w:val="24"/>
          <w:szCs w:val="24"/>
          <w:lang w:val="ru-RU"/>
        </w:rPr>
        <w:t>Основание: пункт 5 Стандарта к Единому плану счетов № 121н.</w:t>
      </w:r>
    </w:p>
    <w:p w:rsidR="00174A9B" w:rsidRPr="000847A6" w:rsidRDefault="00174A9B" w:rsidP="00405456">
      <w:pPr>
        <w:jc w:val="both"/>
        <w:rPr>
          <w:color w:val="000000"/>
          <w:sz w:val="24"/>
          <w:szCs w:val="24"/>
          <w:highlight w:val="yellow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  <w:lang w:val="ru-RU"/>
        </w:rPr>
        <w:t>4</w:t>
      </w:r>
      <w:r w:rsidRPr="00C12C7D">
        <w:rPr>
          <w:color w:val="000000"/>
          <w:sz w:val="24"/>
          <w:szCs w:val="24"/>
          <w:lang w:val="ru-RU"/>
        </w:rPr>
        <w:t>. Затраты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замене отдельных составных частей комплекса конструктивно-сочлененных предметов,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том числе при капитальном ремонте, включаются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момент 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возникновения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стоимость объекта. </w:t>
      </w:r>
      <w:r>
        <w:rPr>
          <w:color w:val="000000"/>
          <w:sz w:val="24"/>
          <w:szCs w:val="24"/>
        </w:rPr>
        <w:t xml:space="preserve">Данное правило применяется к следующим </w:t>
      </w:r>
      <w:r w:rsidRPr="000847A6">
        <w:rPr>
          <w:color w:val="000000"/>
          <w:sz w:val="24"/>
          <w:szCs w:val="24"/>
          <w:highlight w:val="yellow"/>
        </w:rPr>
        <w:t>группам основных средств:</w:t>
      </w:r>
    </w:p>
    <w:p w:rsidR="00174A9B" w:rsidRPr="000847A6" w:rsidRDefault="00174A9B" w:rsidP="00405456">
      <w:pPr>
        <w:numPr>
          <w:ilvl w:val="0"/>
          <w:numId w:val="15"/>
        </w:numPr>
        <w:ind w:left="780" w:right="180"/>
        <w:jc w:val="both"/>
        <w:rPr>
          <w:color w:val="000000"/>
          <w:sz w:val="24"/>
          <w:szCs w:val="24"/>
          <w:highlight w:val="yellow"/>
        </w:rPr>
      </w:pPr>
      <w:r w:rsidRPr="000847A6">
        <w:rPr>
          <w:color w:val="000000"/>
          <w:sz w:val="24"/>
          <w:szCs w:val="24"/>
          <w:highlight w:val="yellow"/>
          <w:lang w:val="ru-RU"/>
        </w:rPr>
        <w:t>машины и оборудование</w:t>
      </w:r>
      <w:r w:rsidRPr="000847A6">
        <w:rPr>
          <w:color w:val="000000"/>
          <w:sz w:val="24"/>
          <w:szCs w:val="24"/>
          <w:highlight w:val="yellow"/>
        </w:rPr>
        <w:t>;</w:t>
      </w:r>
    </w:p>
    <w:p w:rsidR="00174A9B" w:rsidRPr="000847A6" w:rsidRDefault="00174A9B" w:rsidP="00405456">
      <w:pPr>
        <w:numPr>
          <w:ilvl w:val="0"/>
          <w:numId w:val="15"/>
        </w:numPr>
        <w:ind w:left="780" w:right="180"/>
        <w:jc w:val="both"/>
        <w:rPr>
          <w:color w:val="000000"/>
          <w:sz w:val="24"/>
          <w:szCs w:val="24"/>
          <w:highlight w:val="yellow"/>
        </w:rPr>
      </w:pPr>
      <w:r w:rsidRPr="000847A6">
        <w:rPr>
          <w:color w:val="000000"/>
          <w:sz w:val="24"/>
          <w:szCs w:val="24"/>
          <w:highlight w:val="yellow"/>
          <w:lang w:val="ru-RU"/>
        </w:rPr>
        <w:t>инвентарь производственный  хозяйственный</w:t>
      </w:r>
      <w:r w:rsidRPr="000847A6">
        <w:rPr>
          <w:color w:val="000000"/>
          <w:sz w:val="24"/>
          <w:szCs w:val="24"/>
          <w:highlight w:val="yellow"/>
        </w:rPr>
        <w:t>;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27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«Основные средства».</w:t>
      </w:r>
    </w:p>
    <w:p w:rsidR="00174A9B" w:rsidRPr="00D47D44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случае частичной ликвидации или разу комплектации объекта основного средства, если стоимость ликвидируемых (разукомплектованных) частей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выделена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документах поставщика, стоимость таких частей определяется пропорционально следующему показателю </w:t>
      </w:r>
      <w:r w:rsidRPr="00D47D44">
        <w:rPr>
          <w:color w:val="000000"/>
          <w:sz w:val="24"/>
          <w:szCs w:val="24"/>
          <w:lang w:val="ru-RU"/>
        </w:rPr>
        <w:t>(в</w:t>
      </w:r>
      <w:r>
        <w:rPr>
          <w:color w:val="000000"/>
          <w:sz w:val="24"/>
          <w:szCs w:val="24"/>
        </w:rPr>
        <w:t> </w:t>
      </w:r>
      <w:r w:rsidRPr="00D47D44">
        <w:rPr>
          <w:color w:val="000000"/>
          <w:sz w:val="24"/>
          <w:szCs w:val="24"/>
          <w:lang w:val="ru-RU"/>
        </w:rPr>
        <w:t>порядке убывания важности):</w:t>
      </w:r>
    </w:p>
    <w:p w:rsidR="00174A9B" w:rsidRPr="000847A6" w:rsidRDefault="00174A9B" w:rsidP="00405456">
      <w:pPr>
        <w:numPr>
          <w:ilvl w:val="0"/>
          <w:numId w:val="16"/>
        </w:numPr>
        <w:ind w:left="780" w:right="180"/>
        <w:jc w:val="both"/>
        <w:rPr>
          <w:color w:val="000000"/>
          <w:sz w:val="24"/>
          <w:szCs w:val="24"/>
          <w:highlight w:val="yellow"/>
        </w:rPr>
      </w:pPr>
      <w:r w:rsidRPr="000847A6">
        <w:rPr>
          <w:color w:val="000000"/>
          <w:sz w:val="24"/>
          <w:szCs w:val="24"/>
          <w:highlight w:val="yellow"/>
        </w:rPr>
        <w:t>площади;</w:t>
      </w:r>
    </w:p>
    <w:p w:rsidR="00174A9B" w:rsidRPr="000847A6" w:rsidRDefault="00174A9B" w:rsidP="00405456">
      <w:pPr>
        <w:numPr>
          <w:ilvl w:val="0"/>
          <w:numId w:val="16"/>
        </w:numPr>
        <w:ind w:left="780" w:right="180"/>
        <w:jc w:val="both"/>
        <w:rPr>
          <w:color w:val="000000"/>
          <w:sz w:val="24"/>
          <w:szCs w:val="24"/>
          <w:highlight w:val="yellow"/>
        </w:rPr>
      </w:pPr>
      <w:r w:rsidRPr="000847A6">
        <w:rPr>
          <w:color w:val="000000"/>
          <w:sz w:val="24"/>
          <w:szCs w:val="24"/>
          <w:highlight w:val="yellow"/>
        </w:rPr>
        <w:t>объему;</w:t>
      </w:r>
    </w:p>
    <w:p w:rsidR="00174A9B" w:rsidRPr="000847A6" w:rsidRDefault="00174A9B" w:rsidP="00405456">
      <w:pPr>
        <w:numPr>
          <w:ilvl w:val="0"/>
          <w:numId w:val="16"/>
        </w:numPr>
        <w:ind w:left="780" w:right="180"/>
        <w:jc w:val="both"/>
        <w:rPr>
          <w:color w:val="000000"/>
          <w:sz w:val="24"/>
          <w:szCs w:val="24"/>
          <w:highlight w:val="yellow"/>
        </w:rPr>
      </w:pPr>
      <w:r w:rsidRPr="000847A6">
        <w:rPr>
          <w:color w:val="000000"/>
          <w:sz w:val="24"/>
          <w:szCs w:val="24"/>
          <w:highlight w:val="yellow"/>
        </w:rPr>
        <w:t>весу;</w:t>
      </w:r>
    </w:p>
    <w:p w:rsidR="00174A9B" w:rsidRPr="000847A6" w:rsidRDefault="00174A9B" w:rsidP="00405456">
      <w:pPr>
        <w:numPr>
          <w:ilvl w:val="0"/>
          <w:numId w:val="16"/>
        </w:numPr>
        <w:ind w:left="780" w:right="180"/>
        <w:jc w:val="both"/>
        <w:rPr>
          <w:color w:val="000000"/>
          <w:sz w:val="24"/>
          <w:szCs w:val="24"/>
          <w:highlight w:val="yellow"/>
          <w:lang w:val="ru-RU"/>
        </w:rPr>
      </w:pPr>
      <w:r w:rsidRPr="000847A6">
        <w:rPr>
          <w:color w:val="000000"/>
          <w:sz w:val="24"/>
          <w:szCs w:val="24"/>
          <w:highlight w:val="yellow"/>
          <w:lang w:val="ru-RU"/>
        </w:rPr>
        <w:t>иному показателю, установленному комиссией по</w:t>
      </w:r>
      <w:r w:rsidRPr="000847A6">
        <w:rPr>
          <w:color w:val="000000"/>
          <w:sz w:val="24"/>
          <w:szCs w:val="24"/>
          <w:highlight w:val="yellow"/>
        </w:rPr>
        <w:t> </w:t>
      </w:r>
      <w:r w:rsidRPr="000847A6">
        <w:rPr>
          <w:color w:val="000000"/>
          <w:sz w:val="24"/>
          <w:szCs w:val="24"/>
          <w:highlight w:val="yellow"/>
          <w:lang w:val="ru-RU"/>
        </w:rPr>
        <w:t>поступлению и</w:t>
      </w:r>
      <w:r w:rsidRPr="000847A6">
        <w:rPr>
          <w:color w:val="000000"/>
          <w:sz w:val="24"/>
          <w:szCs w:val="24"/>
          <w:highlight w:val="yellow"/>
        </w:rPr>
        <w:t> </w:t>
      </w:r>
      <w:r w:rsidRPr="000847A6">
        <w:rPr>
          <w:color w:val="000000"/>
          <w:sz w:val="24"/>
          <w:szCs w:val="24"/>
          <w:highlight w:val="yellow"/>
          <w:lang w:val="ru-RU"/>
        </w:rPr>
        <w:t>выбытию активов.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  <w:lang w:val="ru-RU"/>
        </w:rPr>
        <w:t>6</w:t>
      </w:r>
      <w:r w:rsidRPr="00C12C7D">
        <w:rPr>
          <w:color w:val="000000"/>
          <w:sz w:val="24"/>
          <w:szCs w:val="24"/>
          <w:lang w:val="ru-RU"/>
        </w:rPr>
        <w:t>. Начисление амортизации осуществляется следующим образом:</w:t>
      </w:r>
    </w:p>
    <w:p w:rsidR="00174A9B" w:rsidRPr="003243F8" w:rsidRDefault="00174A9B" w:rsidP="00405456">
      <w:pPr>
        <w:numPr>
          <w:ilvl w:val="0"/>
          <w:numId w:val="17"/>
        </w:numPr>
        <w:ind w:left="780" w:right="180"/>
        <w:jc w:val="both"/>
        <w:rPr>
          <w:color w:val="000000"/>
          <w:sz w:val="24"/>
          <w:szCs w:val="24"/>
          <w:highlight w:val="yellow"/>
          <w:lang w:val="ru-RU"/>
        </w:rPr>
      </w:pPr>
      <w:r w:rsidRPr="003243F8">
        <w:rPr>
          <w:color w:val="000000"/>
          <w:sz w:val="24"/>
          <w:szCs w:val="24"/>
          <w:highlight w:val="yellow"/>
          <w:lang w:val="ru-RU"/>
        </w:rPr>
        <w:t>линейным методом</w:t>
      </w:r>
      <w:r w:rsidRPr="003243F8">
        <w:rPr>
          <w:color w:val="000000"/>
          <w:sz w:val="24"/>
          <w:szCs w:val="24"/>
          <w:highlight w:val="yellow"/>
        </w:rPr>
        <w:t> </w:t>
      </w:r>
      <w:r w:rsidRPr="003243F8">
        <w:rPr>
          <w:color w:val="000000"/>
          <w:sz w:val="24"/>
          <w:szCs w:val="24"/>
          <w:highlight w:val="yellow"/>
          <w:lang w:val="ru-RU"/>
        </w:rPr>
        <w:t>— на</w:t>
      </w:r>
      <w:r w:rsidRPr="003243F8">
        <w:rPr>
          <w:color w:val="000000"/>
          <w:sz w:val="24"/>
          <w:szCs w:val="24"/>
          <w:highlight w:val="yellow"/>
        </w:rPr>
        <w:t> </w:t>
      </w:r>
      <w:r w:rsidRPr="003243F8">
        <w:rPr>
          <w:color w:val="000000"/>
          <w:sz w:val="24"/>
          <w:szCs w:val="24"/>
          <w:highlight w:val="yellow"/>
          <w:lang w:val="ru-RU"/>
        </w:rPr>
        <w:t>объекты основных средств стоимостью свыше 100 000 рублей за единицу объекта основного средства, на объекты стоимостью от 10 000 до 100 000 амортизация списывается в размере 100% от балансовой стоимости одновременно при вводе в эксплуатацию. На объекты основных средств, стоимостью до 10 000 рублей амортизация не начисляется.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пункты 36, 37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«Основные средства».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  <w:lang w:val="ru-RU"/>
        </w:rPr>
        <w:t>7</w:t>
      </w:r>
      <w:r w:rsidRPr="00C12C7D">
        <w:rPr>
          <w:color w:val="000000"/>
          <w:sz w:val="24"/>
          <w:szCs w:val="24"/>
          <w:lang w:val="ru-RU"/>
        </w:rPr>
        <w:t>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случаях, когда установлены одинаковые сроки полезного использования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40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«Основные средства».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  <w:lang w:val="ru-RU"/>
        </w:rPr>
        <w:t>8</w:t>
      </w:r>
      <w:r w:rsidRPr="00C12C7D">
        <w:rPr>
          <w:color w:val="000000"/>
          <w:sz w:val="24"/>
          <w:szCs w:val="24"/>
          <w:lang w:val="ru-RU"/>
        </w:rPr>
        <w:t>. Срок полезного использования объектов основных средств устанавливает комиссия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выбытию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соответствии с пунктом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35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«Основные средства». Состав комиссии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выбытию активов установлен в приложении 1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настоящей учетной политики.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  <w:lang w:val="ru-RU"/>
        </w:rPr>
        <w:t>9</w:t>
      </w:r>
      <w:r w:rsidRPr="00C12C7D">
        <w:rPr>
          <w:color w:val="000000"/>
          <w:sz w:val="24"/>
          <w:szCs w:val="24"/>
          <w:lang w:val="ru-RU"/>
        </w:rPr>
        <w:t>. Имущество, относящееся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категории особо ценного имущества (ОЦИ), определяет комиссия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выбытию активов (приложение 1). 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</w:t>
      </w:r>
      <w:r>
        <w:rPr>
          <w:color w:val="000000"/>
          <w:sz w:val="24"/>
          <w:szCs w:val="24"/>
          <w:lang w:val="ru-RU"/>
        </w:rPr>
        <w:t>10</w:t>
      </w:r>
      <w:r w:rsidRPr="00C12C7D">
        <w:rPr>
          <w:color w:val="000000"/>
          <w:sz w:val="24"/>
          <w:szCs w:val="24"/>
          <w:lang w:val="ru-RU"/>
        </w:rPr>
        <w:t>. Основные средства стоимостью до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10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000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руб. включительно, находящиеся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эксплуатации, учитываются на забалансовом счете 21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 балансовой стоимости.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39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СГС «Основные средства», </w:t>
      </w:r>
      <w:r w:rsidRPr="001C7EB0">
        <w:rPr>
          <w:color w:val="000000"/>
          <w:sz w:val="24"/>
          <w:szCs w:val="24"/>
          <w:lang w:val="ru-RU"/>
        </w:rPr>
        <w:t>пункт 261 Стандарта к Единому плану счетов № 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2.1</w:t>
      </w:r>
      <w:r>
        <w:rPr>
          <w:color w:val="000000"/>
          <w:sz w:val="24"/>
          <w:szCs w:val="24"/>
          <w:lang w:val="ru-RU"/>
        </w:rPr>
        <w:t>1</w:t>
      </w:r>
      <w:r w:rsidRPr="00C12C7D">
        <w:rPr>
          <w:color w:val="000000"/>
          <w:sz w:val="24"/>
          <w:szCs w:val="24"/>
          <w:lang w:val="ru-RU"/>
        </w:rPr>
        <w:t>. При приобретении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 (или) создании основных средств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счет средств, полученных по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субсидиям на иные цели</w:t>
      </w:r>
      <w:r w:rsidRPr="00C12C7D">
        <w:rPr>
          <w:color w:val="000000"/>
          <w:sz w:val="24"/>
          <w:szCs w:val="24"/>
          <w:lang w:val="ru-RU"/>
        </w:rPr>
        <w:t>, сумма вложений, сформированных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счете КБК Х.106.00.000, переводится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код вида деятельности 4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«Субсидии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выполнение государственного (муниципального) задания».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2.1</w:t>
      </w:r>
      <w:r>
        <w:rPr>
          <w:color w:val="000000"/>
          <w:sz w:val="24"/>
          <w:szCs w:val="24"/>
          <w:lang w:val="ru-RU"/>
        </w:rPr>
        <w:t>2</w:t>
      </w:r>
      <w:r w:rsidRPr="00C12C7D">
        <w:rPr>
          <w:color w:val="000000"/>
          <w:sz w:val="24"/>
          <w:szCs w:val="24"/>
          <w:lang w:val="ru-RU"/>
        </w:rPr>
        <w:t>. При принятии учредителем решения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выделении средств субсидии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финансовое обеспечение выполнения государственного задания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содержание объекта основных средств, который ранее приобретен (создан) учреждением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счет средств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приносящей доход деятельности, стоимость этого объекта переводится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кода вида деятельности «2»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код вида деятельности «4». Одновременно переводится сумма начисленной амортизации.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2.1</w:t>
      </w:r>
      <w:r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>. Локально-вычислительная сеть (ЛВС)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охранно-пожарная сигнализация (ОПС) как отдельные инвентарные объекты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учитываются. Отдельные элементы ЛВС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ОПС, которые соответствуют критериям основных средств, установленным СГС «Основные средства», учитываются как отдельные основные средства. Элементы ЛВС или ОПС, для которых установлен одинаковый срок полезного использования, учитываются как единый инвентарный объект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порядке, установленном в пункте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2.2 раздела</w:t>
      </w:r>
      <w:r>
        <w:rPr>
          <w:color w:val="000000"/>
          <w:sz w:val="24"/>
          <w:szCs w:val="24"/>
        </w:rPr>
        <w:t> V</w:t>
      </w:r>
      <w:r w:rsidRPr="00C12C7D">
        <w:rPr>
          <w:color w:val="000000"/>
          <w:sz w:val="24"/>
          <w:szCs w:val="24"/>
          <w:lang w:val="ru-RU"/>
        </w:rPr>
        <w:t xml:space="preserve"> настоящей учетной политики.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2.1</w:t>
      </w:r>
      <w:r>
        <w:rPr>
          <w:color w:val="000000"/>
          <w:sz w:val="24"/>
          <w:szCs w:val="24"/>
          <w:lang w:val="ru-RU"/>
        </w:rPr>
        <w:t>4</w:t>
      </w:r>
      <w:r w:rsidRPr="00C12C7D">
        <w:rPr>
          <w:color w:val="000000"/>
          <w:sz w:val="24"/>
          <w:szCs w:val="24"/>
          <w:lang w:val="ru-RU"/>
        </w:rPr>
        <w:t>. Передача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пользование объектов, которые содержатся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счет учреждения, отражается как внутреннее перемещение. Учет таких объектов ведется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дополнительном забалансовом счете 43П «Имущество, переданное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пользование,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объект аренды».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2.1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 Ответственными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хранение технической документации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объекты основных средств являются ответственные лица,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которыми закреплены объекты. Если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основное средство производитель (поставщик) предусмотрел гарантийный срок, ответственное лицо хранит также гарантийные талоны.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3. Нематериальные активы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3.1. Начисление амортизации осуществляется следующим образом:</w:t>
      </w:r>
    </w:p>
    <w:p w:rsidR="00174A9B" w:rsidRDefault="00174A9B" w:rsidP="00405456">
      <w:pPr>
        <w:numPr>
          <w:ilvl w:val="0"/>
          <w:numId w:val="18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линейным способом </w:t>
      </w:r>
      <w:r w:rsidRPr="003243F8">
        <w:rPr>
          <w:color w:val="000000"/>
          <w:sz w:val="24"/>
          <w:szCs w:val="24"/>
          <w:highlight w:val="yellow"/>
          <w:lang w:val="ru-RU"/>
        </w:rPr>
        <w:t>на</w:t>
      </w:r>
      <w:r w:rsidRPr="003243F8">
        <w:rPr>
          <w:color w:val="000000"/>
          <w:sz w:val="24"/>
          <w:szCs w:val="24"/>
          <w:highlight w:val="yellow"/>
        </w:rPr>
        <w:t> </w:t>
      </w:r>
      <w:r w:rsidRPr="003243F8">
        <w:rPr>
          <w:color w:val="000000"/>
          <w:sz w:val="24"/>
          <w:szCs w:val="24"/>
          <w:highlight w:val="yellow"/>
          <w:lang w:val="ru-RU"/>
        </w:rPr>
        <w:t>объекты основных средств стоимостью свыше 100 000 рублей за единицу объекта основного средства, на объекты стоимостью от 10 000 до 100 000 амортизация списывается в размере 100% от балансовой стоимости одновременно при вводе в эксплуатацию. На объекты основных средств, стоимостью до 10 000 рублей амортизация не начисляется.</w:t>
      </w:r>
    </w:p>
    <w:p w:rsidR="00174A9B" w:rsidRDefault="00174A9B" w:rsidP="00405456">
      <w:p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 xml:space="preserve"> Основание: пункты 30, 31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«Нематериальные активы».</w:t>
      </w:r>
    </w:p>
    <w:p w:rsidR="00174A9B" w:rsidRPr="00C12C7D" w:rsidRDefault="00174A9B" w:rsidP="00405456">
      <w:pPr>
        <w:ind w:left="780" w:right="180"/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10 %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44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«Нематериальные активы».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4. Непроизведенные активы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забалансовом счете 02 «Материальные ценности, принятые на хранение».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 7 СГС «Непроизведенные активы».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4.2. Справедливая стоимость земельного участка, впервые вовлекаемого в хозяйственный оборот, на который не разграничена государственная собственность и который не внесен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 ЕГРН, рассчитывается на основе кадастровой стоимости аналогичного земельного участка, который внесен в ЕГРН.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 17 СГС «Непроизведенные активы».</w:t>
      </w:r>
    </w:p>
    <w:p w:rsidR="00174A9B" w:rsidRPr="009A4E34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 xml:space="preserve">4.3. Каждому инвентарному объекту непроизведенных активов в момент принятия к бухгалтерскому учету присваивается инвентарный номер. </w:t>
      </w:r>
    </w:p>
    <w:p w:rsidR="00174A9B" w:rsidRPr="00A71409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A71409">
        <w:rPr>
          <w:color w:val="000000"/>
          <w:sz w:val="24"/>
          <w:szCs w:val="24"/>
          <w:lang w:val="ru-RU"/>
        </w:rPr>
        <w:t>Основание</w:t>
      </w:r>
      <w:r w:rsidRPr="00A71409">
        <w:rPr>
          <w:color w:val="000000"/>
          <w:lang w:val="ru-RU"/>
        </w:rPr>
        <w:t xml:space="preserve">: </w:t>
      </w:r>
      <w:r w:rsidRPr="00A71409">
        <w:rPr>
          <w:sz w:val="24"/>
          <w:szCs w:val="24"/>
          <w:lang w:val="ru-RU"/>
        </w:rPr>
        <w:t>пункт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13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Стандарта к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Единому плану счетов №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121н.</w:t>
      </w:r>
    </w:p>
    <w:p w:rsidR="00174A9B" w:rsidRPr="00A71409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A71409">
        <w:rPr>
          <w:color w:val="000000"/>
          <w:sz w:val="24"/>
          <w:szCs w:val="24"/>
          <w:lang w:val="ru-RU"/>
        </w:rPr>
        <w:t>4.4. Аналитический учет вложений в непроизведенные активы ведется в многографной карточке (ф. 0504054).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A71409">
        <w:rPr>
          <w:color w:val="000000"/>
          <w:sz w:val="24"/>
          <w:szCs w:val="24"/>
          <w:lang w:val="ru-RU"/>
        </w:rPr>
        <w:t xml:space="preserve">Основание: </w:t>
      </w:r>
      <w:r w:rsidRPr="00A71409">
        <w:rPr>
          <w:sz w:val="24"/>
          <w:szCs w:val="24"/>
          <w:lang w:val="ru-RU"/>
        </w:rPr>
        <w:t>пункт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25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Стандарта к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Единому плану счетов №</w:t>
      </w:r>
      <w:r w:rsidRPr="00A71409">
        <w:rPr>
          <w:sz w:val="24"/>
          <w:szCs w:val="24"/>
        </w:rPr>
        <w:t> </w:t>
      </w:r>
      <w:r w:rsidRPr="00A71409">
        <w:rPr>
          <w:sz w:val="24"/>
          <w:szCs w:val="24"/>
          <w:lang w:val="ru-RU"/>
        </w:rPr>
        <w:t>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5. Материальные запасы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5.1. Учреждение учитывает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составе материальных запасов материальные объекты</w:t>
      </w:r>
      <w:r w:rsidRPr="000057A8">
        <w:rPr>
          <w:color w:val="000000"/>
          <w:sz w:val="24"/>
          <w:szCs w:val="24"/>
          <w:lang w:val="ru-RU"/>
        </w:rPr>
        <w:t xml:space="preserve">, указанные в </w:t>
      </w:r>
      <w:r w:rsidRPr="000057A8">
        <w:rPr>
          <w:sz w:val="24"/>
          <w:szCs w:val="24"/>
          <w:lang w:val="ru-RU"/>
        </w:rPr>
        <w:t>пунктах</w:t>
      </w:r>
      <w:r w:rsidRPr="000057A8">
        <w:rPr>
          <w:sz w:val="24"/>
          <w:szCs w:val="24"/>
        </w:rPr>
        <w:t> </w:t>
      </w:r>
      <w:r w:rsidRPr="000057A8">
        <w:rPr>
          <w:sz w:val="24"/>
          <w:szCs w:val="24"/>
          <w:lang w:val="ru-RU"/>
        </w:rPr>
        <w:t>18-19</w:t>
      </w:r>
      <w:r w:rsidRPr="000057A8">
        <w:rPr>
          <w:sz w:val="24"/>
          <w:szCs w:val="24"/>
        </w:rPr>
        <w:t> </w:t>
      </w:r>
      <w:r w:rsidRPr="000057A8">
        <w:rPr>
          <w:sz w:val="24"/>
          <w:szCs w:val="24"/>
          <w:lang w:val="ru-RU"/>
        </w:rPr>
        <w:t>Стандарта к</w:t>
      </w:r>
      <w:r w:rsidRPr="000057A8">
        <w:rPr>
          <w:sz w:val="24"/>
          <w:szCs w:val="24"/>
        </w:rPr>
        <w:t> </w:t>
      </w:r>
      <w:r w:rsidRPr="000057A8">
        <w:rPr>
          <w:sz w:val="24"/>
          <w:szCs w:val="24"/>
          <w:lang w:val="ru-RU"/>
        </w:rPr>
        <w:t>Единому плану счетов №</w:t>
      </w:r>
      <w:r w:rsidRPr="000057A8">
        <w:rPr>
          <w:sz w:val="24"/>
          <w:szCs w:val="24"/>
        </w:rPr>
        <w:t> </w:t>
      </w:r>
      <w:r w:rsidRPr="000057A8">
        <w:rPr>
          <w:sz w:val="24"/>
          <w:szCs w:val="24"/>
          <w:lang w:val="ru-RU"/>
        </w:rPr>
        <w:t>121н</w:t>
      </w:r>
      <w:r w:rsidRPr="000057A8">
        <w:rPr>
          <w:color w:val="000000"/>
          <w:sz w:val="24"/>
          <w:szCs w:val="24"/>
          <w:lang w:val="ru-RU"/>
        </w:rPr>
        <w:t>, а</w:t>
      </w:r>
      <w:r w:rsidRPr="000057A8">
        <w:rPr>
          <w:color w:val="000000"/>
          <w:sz w:val="24"/>
          <w:szCs w:val="24"/>
        </w:rPr>
        <w:t> </w:t>
      </w:r>
      <w:r w:rsidRPr="000057A8">
        <w:rPr>
          <w:color w:val="000000"/>
          <w:sz w:val="24"/>
          <w:szCs w:val="24"/>
          <w:lang w:val="ru-RU"/>
        </w:rPr>
        <w:t>также</w:t>
      </w:r>
      <w:r w:rsidRPr="00C12C7D">
        <w:rPr>
          <w:color w:val="000000"/>
          <w:sz w:val="24"/>
          <w:szCs w:val="24"/>
          <w:lang w:val="ru-RU"/>
        </w:rPr>
        <w:t xml:space="preserve"> производственный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хозяйственный инвентарь, перечень которого приведен в приложении 12.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5.2. Единица учета материальных запасов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учреждении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— номенклатурная (реестровая) единица. </w:t>
      </w:r>
      <w:r w:rsidRPr="008F49F7">
        <w:rPr>
          <w:color w:val="000000"/>
          <w:sz w:val="24"/>
          <w:szCs w:val="24"/>
          <w:lang w:val="ru-RU"/>
        </w:rPr>
        <w:t>Исключения:</w:t>
      </w:r>
    </w:p>
    <w:p w:rsidR="00174A9B" w:rsidRPr="008F49F7" w:rsidRDefault="00174A9B" w:rsidP="008F49F7">
      <w:pPr>
        <w:ind w:right="180"/>
        <w:jc w:val="both"/>
        <w:rPr>
          <w:color w:val="000000"/>
          <w:sz w:val="24"/>
          <w:szCs w:val="24"/>
          <w:lang w:val="ru-RU"/>
        </w:rPr>
      </w:pPr>
      <w:r w:rsidRPr="008F49F7">
        <w:rPr>
          <w:color w:val="000000"/>
          <w:sz w:val="24"/>
          <w:szCs w:val="24"/>
          <w:lang w:val="ru-RU"/>
        </w:rPr>
        <w:t>•</w:t>
      </w:r>
      <w:r w:rsidRPr="008F49F7">
        <w:rPr>
          <w:color w:val="000000"/>
          <w:sz w:val="24"/>
          <w:szCs w:val="24"/>
          <w:lang w:val="ru-RU"/>
        </w:rPr>
        <w:tab/>
        <w:t>группы материальных запасов, характеристики которых совпадают (Единица учета таких материальных запасов – однородная (реестровая) группа запасов).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8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«Запасы».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 целях обеспечения полноты отражения в учете информации об операциях с материальными запасами предусмотрено использование следующих подстатей КОСГУ: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- 342 «Увеличение стоимости продуктов питания»;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- 343 «Увеличение стоимости горюче-смазочных материалов»;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- 344 «Увеличение стоимости строительных материалов»;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- 346 «Увеличение стоимости прочих материальных запасов»;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- 349 «Увеличение стоимости прочих материальных запасов однократного применения»;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- 442 «Уменьшение стоимости продуктов питания»;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- 443 «Уменьшение стоимости горюче-смазочных материалов»;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- 444 «Уменьшение стоимости строительных материалов»;</w:t>
      </w:r>
    </w:p>
    <w:p w:rsidR="00174A9B" w:rsidRPr="008F49F7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- 446 «Уменьшение стоимости прочих оборотных ценностей (материалов)»;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8F49F7">
        <w:rPr>
          <w:color w:val="000000"/>
          <w:sz w:val="24"/>
          <w:szCs w:val="24"/>
          <w:highlight w:val="yellow"/>
          <w:lang w:val="ru-RU"/>
        </w:rPr>
        <w:t>- 449 «Уменьшение стоимости прочих материальных запасов однократного применения».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43BCD">
        <w:rPr>
          <w:color w:val="000000"/>
          <w:sz w:val="24"/>
          <w:szCs w:val="24"/>
          <w:lang w:val="ru-RU"/>
        </w:rPr>
        <w:t>5.3. Особенности приобретения и</w:t>
      </w:r>
      <w:r w:rsidRPr="00443BCD">
        <w:rPr>
          <w:color w:val="000000"/>
          <w:sz w:val="24"/>
          <w:szCs w:val="24"/>
        </w:rPr>
        <w:t> </w:t>
      </w:r>
      <w:r w:rsidRPr="00443BCD">
        <w:rPr>
          <w:color w:val="000000"/>
          <w:sz w:val="24"/>
          <w:szCs w:val="24"/>
          <w:lang w:val="ru-RU"/>
        </w:rPr>
        <w:t>учета горюче-смазочных материалов (ГСМ).</w:t>
      </w:r>
    </w:p>
    <w:p w:rsidR="00174A9B" w:rsidRPr="008B0400" w:rsidRDefault="00174A9B" w:rsidP="008B0400">
      <w:pPr>
        <w:jc w:val="both"/>
        <w:rPr>
          <w:color w:val="000000"/>
          <w:sz w:val="24"/>
          <w:szCs w:val="24"/>
          <w:lang w:val="ru-RU"/>
        </w:rPr>
      </w:pPr>
      <w:r w:rsidRPr="008B0400">
        <w:rPr>
          <w:color w:val="000000"/>
          <w:sz w:val="24"/>
          <w:szCs w:val="24"/>
          <w:lang w:val="ru-RU"/>
        </w:rPr>
        <w:t>Учет ГСМ организовывается в соответствии с Распоряжением Минтранса РФ от 14.03.2008 № АМ-23-р «О введении в действие методических рекомендаций «Нормы расхода топлив и смазочных материалов на автомобильном транспорте».</w:t>
      </w:r>
    </w:p>
    <w:p w:rsidR="00174A9B" w:rsidRPr="008B0400" w:rsidRDefault="00174A9B" w:rsidP="008B0400">
      <w:pPr>
        <w:jc w:val="both"/>
        <w:rPr>
          <w:color w:val="000000"/>
          <w:sz w:val="24"/>
          <w:szCs w:val="24"/>
          <w:lang w:val="ru-RU"/>
        </w:rPr>
      </w:pPr>
      <w:r w:rsidRPr="008B0400">
        <w:rPr>
          <w:color w:val="000000"/>
          <w:sz w:val="24"/>
          <w:szCs w:val="24"/>
          <w:lang w:val="ru-RU"/>
        </w:rPr>
        <w:t xml:space="preserve">Нормы на расход горюче-смазочных материалов (ГСМ), утвержденных приказом Минтранса России, утверждаются приказом руководителя учреждения. Ежегодно приказом руководителя утверждаются период применения зимней надбавки к нормам расхода ГСМ и ее величина.  </w:t>
      </w:r>
    </w:p>
    <w:p w:rsidR="00174A9B" w:rsidRPr="008B0400" w:rsidRDefault="00174A9B" w:rsidP="008B0400">
      <w:pPr>
        <w:jc w:val="both"/>
        <w:rPr>
          <w:color w:val="000000"/>
          <w:sz w:val="24"/>
          <w:szCs w:val="24"/>
          <w:lang w:val="ru-RU"/>
        </w:rPr>
      </w:pPr>
      <w:r w:rsidRPr="00E474E4">
        <w:rPr>
          <w:color w:val="000000"/>
          <w:sz w:val="24"/>
          <w:szCs w:val="24"/>
          <w:highlight w:val="yellow"/>
          <w:lang w:val="ru-RU"/>
        </w:rPr>
        <w:t>ГСМ списываются на расходы по фактическому расходу на основании путевых листов, но не выше норм, установленных приказом руководителя учреждения.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174A9B" w:rsidRPr="00443BC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43BCD">
        <w:rPr>
          <w:color w:val="000000"/>
          <w:sz w:val="24"/>
          <w:szCs w:val="24"/>
          <w:lang w:val="ru-RU"/>
        </w:rPr>
        <w:t>5.</w:t>
      </w:r>
      <w:r>
        <w:rPr>
          <w:color w:val="000000"/>
          <w:sz w:val="24"/>
          <w:szCs w:val="24"/>
          <w:lang w:val="ru-RU"/>
        </w:rPr>
        <w:t>4</w:t>
      </w:r>
      <w:r w:rsidRPr="00443BCD">
        <w:rPr>
          <w:color w:val="000000"/>
          <w:sz w:val="24"/>
          <w:szCs w:val="24"/>
          <w:lang w:val="ru-RU"/>
        </w:rPr>
        <w:t xml:space="preserve"> Особенности использования и</w:t>
      </w:r>
      <w:r w:rsidRPr="00443BCD">
        <w:rPr>
          <w:color w:val="000000"/>
          <w:sz w:val="24"/>
          <w:szCs w:val="24"/>
        </w:rPr>
        <w:t> </w:t>
      </w:r>
      <w:r w:rsidRPr="00443BCD">
        <w:rPr>
          <w:color w:val="000000"/>
          <w:sz w:val="24"/>
          <w:szCs w:val="24"/>
          <w:lang w:val="ru-RU"/>
        </w:rPr>
        <w:t>учета мягкого инвентаря.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Для учета мягкого инвентаря применяется книга учета материальных ценностей которую ведут материально ответственные лица. Учитывается мягкий инвентарь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наименованиям 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количеству.</w:t>
      </w:r>
      <w:r w:rsidRPr="00C12C7D">
        <w:rPr>
          <w:color w:val="000000"/>
          <w:sz w:val="24"/>
          <w:szCs w:val="24"/>
          <w:lang w:val="ru-RU"/>
        </w:rPr>
        <w:t xml:space="preserve"> Бухгалтерия учреждения систематически контролирует поступление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расходование мягкого инвентаря, находящегося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складе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местах хранения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Все предметы мягкого инвентаря при поступлении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склад маркируются. Маркировка проводится штампом несмываемой краской без порчи внешнего вида предмета. 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Мягкий инвентарь выдается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эксплуатацию </w:t>
      </w:r>
      <w:r w:rsidRPr="008B0400">
        <w:rPr>
          <w:color w:val="000000"/>
          <w:sz w:val="24"/>
          <w:szCs w:val="24"/>
          <w:highlight w:val="yellow"/>
          <w:lang w:val="ru-RU"/>
        </w:rPr>
        <w:t>по</w:t>
      </w:r>
      <w:r w:rsidRPr="008B0400">
        <w:rPr>
          <w:color w:val="000000"/>
          <w:sz w:val="24"/>
          <w:szCs w:val="24"/>
          <w:highlight w:val="yellow"/>
        </w:rPr>
        <w:t> </w:t>
      </w:r>
      <w:r w:rsidRPr="008B0400">
        <w:rPr>
          <w:color w:val="000000"/>
          <w:sz w:val="24"/>
          <w:szCs w:val="24"/>
          <w:highlight w:val="yellow"/>
          <w:lang w:val="ru-RU"/>
        </w:rPr>
        <w:t>акту о приеме-передаче НФА (ф. 0510448).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Предметы мягкого инвентаря списываются при полной 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изношенности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решению комиссии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выбытию активов.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присутствии комиссии списанный мягкий инвентарь уничтожается или превращается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ветошь (разрезается, рвется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д.). Пригодная для использования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хозяйственных целях ветошь используется для уборки помещений.</w:t>
      </w:r>
    </w:p>
    <w:p w:rsidR="00174A9B" w:rsidRPr="00F241C4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241C4">
        <w:rPr>
          <w:color w:val="000000"/>
          <w:sz w:val="24"/>
          <w:szCs w:val="24"/>
          <w:lang w:val="ru-RU"/>
        </w:rPr>
        <w:t>5.5. Особенности использования и</w:t>
      </w:r>
      <w:r w:rsidRPr="00F241C4">
        <w:rPr>
          <w:color w:val="000000"/>
          <w:sz w:val="24"/>
          <w:szCs w:val="24"/>
        </w:rPr>
        <w:t> </w:t>
      </w:r>
      <w:r w:rsidRPr="00F241C4">
        <w:rPr>
          <w:color w:val="000000"/>
          <w:sz w:val="24"/>
          <w:szCs w:val="24"/>
          <w:lang w:val="ru-RU"/>
        </w:rPr>
        <w:t>учета хозяйственного инвентаря.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Решение об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отнесении имущества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хозяйственному инвентарю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составе материальных запасов принимает комиссия учреждения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поступлению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выбытию активов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учетом правил, установленных пунктом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2.1 раздела</w:t>
      </w:r>
      <w:r>
        <w:rPr>
          <w:color w:val="000000"/>
          <w:sz w:val="24"/>
          <w:szCs w:val="24"/>
        </w:rPr>
        <w:t> V</w:t>
      </w:r>
      <w:r w:rsidRPr="00C12C7D">
        <w:rPr>
          <w:color w:val="000000"/>
          <w:sz w:val="24"/>
          <w:szCs w:val="24"/>
          <w:lang w:val="ru-RU"/>
        </w:rPr>
        <w:t xml:space="preserve"> настоящей учетной политики. При этом, независимо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срока полезного использования, учитываются как материальные запасы: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—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швабры, метлы, веники, грабли, лопаты;</w:t>
      </w:r>
      <w:r w:rsidRPr="00F93230">
        <w:rPr>
          <w:lang w:val="ru-RU"/>
        </w:rPr>
        <w:br/>
      </w:r>
      <w:r w:rsidRPr="00F93230">
        <w:rPr>
          <w:color w:val="000000"/>
          <w:sz w:val="24"/>
          <w:szCs w:val="24"/>
          <w:lang w:val="ru-RU"/>
        </w:rPr>
        <w:t>—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инструменты: слесарно-монтажный, столярно-плотницкий, строительный</w:t>
      </w:r>
      <w:r>
        <w:rPr>
          <w:color w:val="000000"/>
          <w:sz w:val="24"/>
          <w:szCs w:val="24"/>
          <w:lang w:val="ru-RU"/>
        </w:rPr>
        <w:t>, садовый</w:t>
      </w:r>
      <w:r w:rsidRPr="00F93230">
        <w:rPr>
          <w:color w:val="000000"/>
          <w:sz w:val="24"/>
          <w:szCs w:val="24"/>
          <w:lang w:val="ru-RU"/>
        </w:rPr>
        <w:t>;</w:t>
      </w:r>
      <w:r w:rsidRPr="00F93230">
        <w:rPr>
          <w:lang w:val="ru-RU"/>
        </w:rPr>
        <w:br/>
      </w:r>
      <w:r w:rsidRPr="00F93230">
        <w:rPr>
          <w:color w:val="000000"/>
          <w:sz w:val="24"/>
          <w:szCs w:val="24"/>
          <w:lang w:val="ru-RU"/>
        </w:rPr>
        <w:t>—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канцтовары</w:t>
      </w:r>
      <w:r>
        <w:rPr>
          <w:color w:val="000000"/>
          <w:sz w:val="24"/>
          <w:szCs w:val="24"/>
          <w:lang w:val="ru-RU"/>
        </w:rPr>
        <w:t xml:space="preserve"> и тому подобное.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Выдача хозяйственного инвентаря (материалов)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нужды учреждения производится исходя из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месячной потребности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нем. </w:t>
      </w:r>
    </w:p>
    <w:p w:rsidR="00174A9B" w:rsidRPr="00F241C4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241C4">
        <w:rPr>
          <w:color w:val="000000"/>
          <w:sz w:val="24"/>
          <w:szCs w:val="24"/>
          <w:lang w:val="ru-RU"/>
        </w:rPr>
        <w:t>5.6. Особенности списания материальных запасов:</w:t>
      </w:r>
    </w:p>
    <w:p w:rsidR="00174A9B" w:rsidRPr="00A42D11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5.</w:t>
      </w:r>
      <w:r>
        <w:rPr>
          <w:color w:val="000000"/>
          <w:sz w:val="24"/>
          <w:szCs w:val="24"/>
          <w:lang w:val="ru-RU"/>
        </w:rPr>
        <w:t>6</w:t>
      </w:r>
      <w:r w:rsidRPr="00C12C7D">
        <w:rPr>
          <w:color w:val="000000"/>
          <w:sz w:val="24"/>
          <w:szCs w:val="24"/>
          <w:lang w:val="ru-RU"/>
        </w:rPr>
        <w:t xml:space="preserve">.1. </w:t>
      </w:r>
      <w:r w:rsidRPr="00092436">
        <w:rPr>
          <w:color w:val="000000"/>
          <w:sz w:val="24"/>
          <w:szCs w:val="24"/>
          <w:lang w:val="ru-RU"/>
        </w:rPr>
        <w:t>Списание материальных запасов производится по</w:t>
      </w:r>
      <w:r w:rsidRPr="00092436">
        <w:rPr>
          <w:color w:val="000000"/>
          <w:sz w:val="24"/>
          <w:szCs w:val="24"/>
        </w:rPr>
        <w:t> </w:t>
      </w:r>
      <w:r w:rsidRPr="00092436">
        <w:rPr>
          <w:color w:val="000000"/>
          <w:sz w:val="24"/>
          <w:szCs w:val="24"/>
          <w:lang w:val="ru-RU"/>
        </w:rPr>
        <w:t>средней фактической стоимости</w:t>
      </w:r>
      <w:r w:rsidRPr="00A42D11">
        <w:rPr>
          <w:color w:val="000000"/>
          <w:sz w:val="24"/>
          <w:szCs w:val="24"/>
          <w:lang w:val="ru-RU"/>
        </w:rPr>
        <w:t>.</w:t>
      </w:r>
    </w:p>
    <w:p w:rsidR="00174A9B" w:rsidRPr="00A42D11" w:rsidRDefault="00174A9B" w:rsidP="00405456">
      <w:pPr>
        <w:jc w:val="both"/>
        <w:rPr>
          <w:sz w:val="24"/>
          <w:szCs w:val="24"/>
          <w:lang w:val="ru-RU"/>
        </w:rPr>
      </w:pPr>
      <w:r w:rsidRPr="00A42D11">
        <w:rPr>
          <w:color w:val="000000"/>
          <w:sz w:val="24"/>
          <w:szCs w:val="24"/>
          <w:lang w:val="ru-RU"/>
        </w:rPr>
        <w:t xml:space="preserve">Основание: </w:t>
      </w:r>
      <w:r w:rsidRPr="00A42D11">
        <w:rPr>
          <w:sz w:val="24"/>
          <w:szCs w:val="24"/>
          <w:lang w:val="ru-RU"/>
        </w:rPr>
        <w:t>пункт</w:t>
      </w:r>
      <w:r w:rsidRPr="00A42D11">
        <w:rPr>
          <w:sz w:val="24"/>
          <w:szCs w:val="24"/>
        </w:rPr>
        <w:t> </w:t>
      </w:r>
      <w:r w:rsidRPr="00A42D11">
        <w:rPr>
          <w:sz w:val="24"/>
          <w:szCs w:val="24"/>
          <w:lang w:val="ru-RU"/>
        </w:rPr>
        <w:t>20</w:t>
      </w:r>
      <w:r w:rsidRPr="00A42D11">
        <w:rPr>
          <w:sz w:val="24"/>
          <w:szCs w:val="24"/>
        </w:rPr>
        <w:t> </w:t>
      </w:r>
      <w:r w:rsidRPr="00A42D11">
        <w:rPr>
          <w:sz w:val="24"/>
          <w:szCs w:val="24"/>
          <w:lang w:val="ru-RU"/>
        </w:rPr>
        <w:t>Стандарта к</w:t>
      </w:r>
      <w:r w:rsidRPr="00A42D11">
        <w:rPr>
          <w:sz w:val="24"/>
          <w:szCs w:val="24"/>
        </w:rPr>
        <w:t> </w:t>
      </w:r>
      <w:r w:rsidRPr="00A42D11">
        <w:rPr>
          <w:sz w:val="24"/>
          <w:szCs w:val="24"/>
          <w:lang w:val="ru-RU"/>
        </w:rPr>
        <w:t>Единому плану счетов №</w:t>
      </w:r>
      <w:r w:rsidRPr="00A42D11">
        <w:rPr>
          <w:sz w:val="24"/>
          <w:szCs w:val="24"/>
        </w:rPr>
        <w:t> </w:t>
      </w:r>
      <w:r w:rsidRPr="00A42D11">
        <w:rPr>
          <w:sz w:val="24"/>
          <w:szCs w:val="24"/>
          <w:lang w:val="ru-RU"/>
        </w:rPr>
        <w:t>121н.</w:t>
      </w:r>
    </w:p>
    <w:p w:rsidR="00174A9B" w:rsidRPr="00F93230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5.6.2. Выдача в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эксплуатацию на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нужды учреждения канцелярских принадлежностей, лекарственных препаратов, запасных частей и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хозяйственных материалов оформляется Ведомостью выдачи материальных ценностей на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нужды учреждения (ф.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 xml:space="preserve">0504210). Эта ведомость является основанием для списания материальных запасов, или же Актом списания материалов (ф. </w:t>
      </w:r>
      <w:r w:rsidRPr="00F93230">
        <w:rPr>
          <w:color w:val="000000"/>
          <w:sz w:val="24"/>
          <w:szCs w:val="24"/>
          <w:highlight w:val="yellow"/>
          <w:lang w:val="ru-RU"/>
        </w:rPr>
        <w:t>0510460</w:t>
      </w:r>
      <w:r w:rsidRPr="00F93230">
        <w:rPr>
          <w:color w:val="000000"/>
          <w:sz w:val="24"/>
          <w:szCs w:val="24"/>
          <w:lang w:val="ru-RU"/>
        </w:rPr>
        <w:t>)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Мягкий и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хозяйственный инвентарь, посуда списываются по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Акту о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списании мягкого и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>хозяйственного инвентаря (ф.</w:t>
      </w:r>
      <w:r w:rsidRPr="00F93230">
        <w:rPr>
          <w:color w:val="000000"/>
          <w:sz w:val="24"/>
          <w:szCs w:val="24"/>
        </w:rPr>
        <w:t> </w:t>
      </w:r>
      <w:r w:rsidRPr="00F93230">
        <w:rPr>
          <w:color w:val="000000"/>
          <w:sz w:val="24"/>
          <w:szCs w:val="24"/>
          <w:lang w:val="ru-RU"/>
        </w:rPr>
        <w:t xml:space="preserve">0504143). </w:t>
      </w:r>
      <w:r w:rsidRPr="00C12C7D">
        <w:rPr>
          <w:color w:val="000000"/>
          <w:sz w:val="24"/>
          <w:szCs w:val="24"/>
          <w:lang w:val="ru-RU"/>
        </w:rPr>
        <w:t xml:space="preserve">В остальных случаях материальные запасы списываются по Акту о списании материальных запасов (ф. </w:t>
      </w:r>
      <w:r w:rsidRPr="008B0400">
        <w:rPr>
          <w:color w:val="000000"/>
          <w:sz w:val="24"/>
          <w:szCs w:val="24"/>
          <w:highlight w:val="yellow"/>
          <w:lang w:val="ru-RU"/>
        </w:rPr>
        <w:t>0510460</w:t>
      </w:r>
      <w:r w:rsidRPr="00C12C7D">
        <w:rPr>
          <w:color w:val="000000"/>
          <w:sz w:val="24"/>
          <w:szCs w:val="24"/>
          <w:lang w:val="ru-RU"/>
        </w:rPr>
        <w:t>).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5.</w:t>
      </w:r>
      <w:r>
        <w:rPr>
          <w:color w:val="000000"/>
          <w:sz w:val="24"/>
          <w:szCs w:val="24"/>
          <w:lang w:val="ru-RU"/>
        </w:rPr>
        <w:t>6</w:t>
      </w:r>
      <w:r w:rsidRPr="00C12C7D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>. Материальные запасы, которые предназначены для дарения, вручения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мероприятиях, списываются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учета при выдаче со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склада </w:t>
      </w:r>
      <w:r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Акту о списании материальных запасов (ф. </w:t>
      </w:r>
      <w:r w:rsidRPr="008B0400">
        <w:rPr>
          <w:color w:val="000000"/>
          <w:sz w:val="24"/>
          <w:szCs w:val="24"/>
          <w:highlight w:val="yellow"/>
          <w:lang w:val="ru-RU"/>
        </w:rPr>
        <w:t>0510160</w:t>
      </w:r>
      <w:r w:rsidRPr="00C12C7D">
        <w:rPr>
          <w:color w:val="000000"/>
          <w:sz w:val="24"/>
          <w:szCs w:val="24"/>
          <w:lang w:val="ru-RU"/>
        </w:rPr>
        <w:t xml:space="preserve">). 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При этом с момента выдачи со склада ценных подарков (сувениров) (с момента приобретения в случае, когда материальные ценности не принимаются на склад) ра-ботнику учреждения, ответственному за организацию протокольного (торжественного) мероприятия, ценные подарки (сувениры) отражать на забалансовом счете 07 «Награ-ды, призы, кубки и ценные подарки, сувениры» до момента их вручения.</w:t>
      </w:r>
    </w:p>
    <w:p w:rsidR="00174A9B" w:rsidRPr="00F93230" w:rsidRDefault="00174A9B" w:rsidP="00F93230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К забалансовому счету 07 «Награды, призы, кубки и ценные подарки, сувениры» открывать следующие забалансовые счета:</w:t>
      </w:r>
    </w:p>
    <w:p w:rsidR="00174A9B" w:rsidRPr="00F93230" w:rsidRDefault="00174A9B" w:rsidP="00F93230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07.01 «Ценности, приобретенные в целях вручения (награждения), дарения (по стоимости приобретения)»;</w:t>
      </w:r>
    </w:p>
    <w:p w:rsidR="00174A9B" w:rsidRPr="00F93230" w:rsidRDefault="00174A9B" w:rsidP="00F93230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07.02 «Награды, призы, кубки, иные врученные при награждении ценности (по условной цене)».</w:t>
      </w:r>
    </w:p>
    <w:p w:rsidR="00174A9B" w:rsidRPr="00F93230" w:rsidRDefault="00174A9B" w:rsidP="00F93230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На счете 07.01 «Ценности, приобретенные в целях вручения (награждения), даре-ния (по стоимости приобретения)» учитываются ценности, приобретенные в целях вручения (награждения), дарения (по стоимости приобретения).</w:t>
      </w:r>
    </w:p>
    <w:p w:rsidR="00174A9B" w:rsidRPr="00F93230" w:rsidRDefault="00174A9B" w:rsidP="00F93230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На счете 07.02 «Награды, призы, кубки, иные врученные при награждении ценно-сти (по условной цене)» учитываются награды, призы, кубки, иные врученные при награждении ценности (по условной цене).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93230">
        <w:rPr>
          <w:color w:val="000000"/>
          <w:sz w:val="24"/>
          <w:szCs w:val="24"/>
          <w:lang w:val="ru-RU"/>
        </w:rPr>
        <w:t>При одновременном представлении лицами, ответственными за приобретение и вручение (дарение) ценных подарков (сувениров), документов, подтверждающих при-обретение и вручение ценных подарков (сувениров), информация о таких материаль-ных ценностях на забалансовом счете 07 «Награды, призы, кубки и ценные подарки, сувениры» не отражается.</w:t>
      </w:r>
    </w:p>
    <w:p w:rsidR="00174A9B" w:rsidRPr="00F8099A" w:rsidRDefault="00174A9B" w:rsidP="00405456">
      <w:pPr>
        <w:jc w:val="both"/>
        <w:rPr>
          <w:b/>
          <w:bCs/>
          <w:color w:val="000000"/>
          <w:sz w:val="24"/>
          <w:szCs w:val="24"/>
          <w:lang w:val="ru-RU"/>
        </w:rPr>
      </w:pPr>
      <w:r w:rsidRPr="00F8099A">
        <w:rPr>
          <w:b/>
          <w:bCs/>
          <w:color w:val="000000"/>
          <w:sz w:val="24"/>
          <w:szCs w:val="24"/>
          <w:lang w:val="ru-RU"/>
        </w:rPr>
        <w:t>6. Стоимость безвозмездно полученных нефинансовых активов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6.1. Данные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справедливой стоимости безвозмездно полученных нефинансовых активов должны быть подтверждены документально: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случаях невозможности документального подтверждения стоимость определяется экспертным путем.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7. Затраты на</w:t>
      </w:r>
      <w:r>
        <w:rPr>
          <w:b/>
          <w:bCs/>
          <w:color w:val="000000"/>
          <w:sz w:val="24"/>
          <w:szCs w:val="24"/>
        </w:rPr>
        <w:t> </w:t>
      </w:r>
      <w:r w:rsidRPr="00C12C7D">
        <w:rPr>
          <w:b/>
          <w:bCs/>
          <w:color w:val="000000"/>
          <w:sz w:val="24"/>
          <w:szCs w:val="24"/>
          <w:lang w:val="ru-RU"/>
        </w:rPr>
        <w:t>изготовление готовой продукции, выполнение работ, оказание услуг</w:t>
      </w:r>
    </w:p>
    <w:p w:rsidR="00174A9B" w:rsidRPr="00EE48C0" w:rsidRDefault="00174A9B" w:rsidP="00EE48C0">
      <w:pPr>
        <w:rPr>
          <w:color w:val="000000"/>
          <w:sz w:val="24"/>
          <w:szCs w:val="24"/>
          <w:lang w:val="ru-RU"/>
        </w:rPr>
      </w:pPr>
      <w:r w:rsidRPr="00EE48C0">
        <w:rPr>
          <w:color w:val="000000"/>
          <w:sz w:val="24"/>
          <w:szCs w:val="24"/>
          <w:lang w:val="ru-RU"/>
        </w:rPr>
        <w:t>7.1. Учет расходов по формированию себестоимости ведется раздельно по группам видов услуг (работ, готовой продукции) в рамках приносящей доход деятельности на счете 109.60 «</w:t>
      </w:r>
      <w:r w:rsidRPr="000950B5">
        <w:rPr>
          <w:color w:val="000000"/>
          <w:sz w:val="24"/>
          <w:szCs w:val="24"/>
          <w:lang w:val="ru-RU"/>
        </w:rPr>
        <w:t>Себестоимость готовой продукции, работ, услуг</w:t>
      </w:r>
      <w:r w:rsidRPr="00EE48C0">
        <w:rPr>
          <w:color w:val="000000"/>
          <w:sz w:val="24"/>
          <w:szCs w:val="24"/>
          <w:lang w:val="ru-RU"/>
        </w:rPr>
        <w:t>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 xml:space="preserve">7.2. </w:t>
      </w:r>
      <w:r w:rsidRPr="00EE48C0">
        <w:rPr>
          <w:color w:val="000000"/>
          <w:sz w:val="24"/>
          <w:szCs w:val="24"/>
          <w:lang w:val="ru-RU"/>
        </w:rPr>
        <w:t>Классификация и учет затрат на счете 109.60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EE48C0">
        <w:rPr>
          <w:color w:val="000000"/>
          <w:sz w:val="24"/>
          <w:szCs w:val="24"/>
          <w:lang w:val="ru-RU"/>
        </w:rPr>
        <w:t>Прямые затраты — затраты, которые могут быть прямо и экономически обоснованно отнесены на себестоимость конкретного вида услуг, работы или продукции.</w:t>
      </w:r>
    </w:p>
    <w:p w:rsidR="00174A9B" w:rsidRPr="00EE48C0" w:rsidRDefault="00174A9B" w:rsidP="0040545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>Состав</w:t>
      </w:r>
      <w:r>
        <w:rPr>
          <w:color w:val="000000"/>
          <w:sz w:val="24"/>
          <w:szCs w:val="24"/>
        </w:rPr>
        <w:t>:</w:t>
      </w:r>
    </w:p>
    <w:p w:rsidR="00174A9B" w:rsidRPr="00EE48C0" w:rsidRDefault="00174A9B" w:rsidP="00EE48C0">
      <w:pPr>
        <w:numPr>
          <w:ilvl w:val="0"/>
          <w:numId w:val="20"/>
        </w:numPr>
        <w:ind w:right="180"/>
        <w:jc w:val="both"/>
        <w:rPr>
          <w:color w:val="000000"/>
          <w:sz w:val="24"/>
          <w:szCs w:val="24"/>
          <w:lang w:val="ru-RU"/>
        </w:rPr>
      </w:pPr>
      <w:r w:rsidRPr="00EE48C0">
        <w:rPr>
          <w:color w:val="000000"/>
          <w:sz w:val="24"/>
          <w:szCs w:val="24"/>
          <w:lang w:val="ru-RU"/>
        </w:rPr>
        <w:t>Оплата труда и начисления на выплаты по оплате труда (КВР 111, 112, 113) сотрудников, непосредственно занятых в оказании услуги или производстве.</w:t>
      </w:r>
    </w:p>
    <w:p w:rsidR="00174A9B" w:rsidRDefault="00174A9B" w:rsidP="00EE48C0">
      <w:pPr>
        <w:numPr>
          <w:ilvl w:val="0"/>
          <w:numId w:val="20"/>
        </w:numPr>
        <w:ind w:right="180"/>
        <w:jc w:val="both"/>
        <w:rPr>
          <w:color w:val="000000"/>
          <w:sz w:val="24"/>
          <w:szCs w:val="24"/>
          <w:lang w:val="ru-RU"/>
        </w:rPr>
      </w:pPr>
      <w:r w:rsidRPr="00EE48C0">
        <w:rPr>
          <w:color w:val="000000"/>
          <w:sz w:val="24"/>
          <w:szCs w:val="24"/>
          <w:lang w:val="ru-RU"/>
        </w:rPr>
        <w:t>Материальные запасы (КВР 241, 242, 244), израсходованные непосредственно на конкретный продукт/услугу.</w:t>
      </w:r>
    </w:p>
    <w:p w:rsidR="00174A9B" w:rsidRDefault="00174A9B" w:rsidP="00EE48C0">
      <w:pPr>
        <w:numPr>
          <w:ilvl w:val="0"/>
          <w:numId w:val="20"/>
        </w:numPr>
        <w:ind w:right="180"/>
        <w:jc w:val="both"/>
        <w:rPr>
          <w:color w:val="000000"/>
          <w:sz w:val="24"/>
          <w:szCs w:val="24"/>
          <w:lang w:val="ru-RU"/>
        </w:rPr>
      </w:pPr>
      <w:r w:rsidRPr="00EE48C0">
        <w:rPr>
          <w:color w:val="000000"/>
          <w:sz w:val="24"/>
          <w:szCs w:val="24"/>
          <w:lang w:val="ru-RU"/>
        </w:rPr>
        <w:t>Амортизация (КВР 271) основных средств, используемых исключительно в одном виде деятельности.</w:t>
      </w:r>
    </w:p>
    <w:p w:rsidR="00174A9B" w:rsidRDefault="00174A9B" w:rsidP="00467128">
      <w:pPr>
        <w:numPr>
          <w:ilvl w:val="0"/>
          <w:numId w:val="20"/>
        </w:numPr>
        <w:ind w:right="180"/>
        <w:jc w:val="both"/>
        <w:rPr>
          <w:color w:val="000000"/>
          <w:sz w:val="24"/>
          <w:szCs w:val="24"/>
          <w:lang w:val="ru-RU"/>
        </w:rPr>
      </w:pPr>
      <w:r w:rsidRPr="00EE48C0">
        <w:rPr>
          <w:color w:val="000000"/>
          <w:sz w:val="24"/>
          <w:szCs w:val="24"/>
          <w:lang w:val="ru-RU"/>
        </w:rPr>
        <w:t>Иные прямые расходы (например, работы и услуги сторонних организаций по КВР 226, связанные с конкретным заказом).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7.</w:t>
      </w:r>
      <w:r w:rsidRPr="00425A24"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ab/>
        <w:t>П</w:t>
      </w:r>
      <w:r w:rsidRPr="00D03CE9">
        <w:rPr>
          <w:color w:val="000000"/>
          <w:sz w:val="24"/>
          <w:szCs w:val="24"/>
          <w:lang w:val="ru-RU"/>
        </w:rPr>
        <w:t>орядок закрытия (распределения) счета 109.60</w:t>
      </w:r>
    </w:p>
    <w:p w:rsidR="00174A9B" w:rsidRPr="00C26ED5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D03CE9">
        <w:rPr>
          <w:color w:val="000000"/>
          <w:sz w:val="24"/>
          <w:szCs w:val="24"/>
          <w:lang w:val="ru-RU"/>
        </w:rPr>
        <w:t xml:space="preserve">В конце </w:t>
      </w:r>
      <w:r>
        <w:rPr>
          <w:color w:val="000000"/>
          <w:sz w:val="24"/>
          <w:szCs w:val="24"/>
          <w:lang w:val="ru-RU"/>
        </w:rPr>
        <w:t xml:space="preserve">года </w:t>
      </w:r>
      <w:r w:rsidRPr="00D03CE9">
        <w:rPr>
          <w:color w:val="000000"/>
          <w:sz w:val="24"/>
          <w:szCs w:val="24"/>
          <w:lang w:val="ru-RU"/>
        </w:rPr>
        <w:t xml:space="preserve">производится </w:t>
      </w:r>
      <w:r>
        <w:rPr>
          <w:color w:val="000000"/>
          <w:sz w:val="24"/>
          <w:szCs w:val="24"/>
          <w:lang w:val="ru-RU"/>
        </w:rPr>
        <w:t>списание</w:t>
      </w:r>
      <w:r w:rsidRPr="00D03CE9">
        <w:rPr>
          <w:color w:val="000000"/>
          <w:sz w:val="24"/>
          <w:szCs w:val="24"/>
          <w:lang w:val="ru-RU"/>
        </w:rPr>
        <w:t xml:space="preserve"> всех затрат, собранных на счете 109.60, для формирования полной фактической себестоимости.</w:t>
      </w:r>
      <w:r>
        <w:rPr>
          <w:color w:val="000000"/>
          <w:sz w:val="24"/>
          <w:szCs w:val="24"/>
          <w:lang w:val="ru-RU"/>
        </w:rPr>
        <w:t xml:space="preserve"> Списание затрат по услугам производится на </w:t>
      </w:r>
      <w:r w:rsidRPr="00C26ED5">
        <w:rPr>
          <w:color w:val="000000"/>
          <w:sz w:val="24"/>
          <w:szCs w:val="24"/>
          <w:lang w:val="ru-RU"/>
        </w:rPr>
        <w:t>финансовый результат от приносящей доход деятельности</w:t>
      </w:r>
      <w:r>
        <w:rPr>
          <w:color w:val="000000"/>
          <w:sz w:val="24"/>
          <w:szCs w:val="24"/>
          <w:lang w:val="ru-RU"/>
        </w:rPr>
        <w:t xml:space="preserve"> 401.10.131</w:t>
      </w:r>
      <w:r w:rsidRPr="00C26ED5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КВР 130. 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467128">
        <w:rPr>
          <w:color w:val="000000"/>
          <w:sz w:val="24"/>
          <w:szCs w:val="24"/>
          <w:lang w:val="ru-RU"/>
        </w:rPr>
        <w:t>Основание: пункт</w:t>
      </w:r>
      <w:r w:rsidRPr="00467128">
        <w:rPr>
          <w:color w:val="000000"/>
          <w:sz w:val="24"/>
          <w:szCs w:val="24"/>
        </w:rPr>
        <w:t> </w:t>
      </w:r>
      <w:r w:rsidRPr="00467128">
        <w:rPr>
          <w:color w:val="000000"/>
          <w:sz w:val="24"/>
          <w:szCs w:val="24"/>
          <w:lang w:val="ru-RU"/>
        </w:rPr>
        <w:t>135 Инструкции к</w:t>
      </w:r>
      <w:r w:rsidRPr="00467128">
        <w:rPr>
          <w:color w:val="000000"/>
          <w:sz w:val="24"/>
          <w:szCs w:val="24"/>
        </w:rPr>
        <w:t> </w:t>
      </w:r>
      <w:r w:rsidRPr="00467128">
        <w:rPr>
          <w:color w:val="000000"/>
          <w:sz w:val="24"/>
          <w:szCs w:val="24"/>
          <w:lang w:val="ru-RU"/>
        </w:rPr>
        <w:t>Единому плану счетов №</w:t>
      </w:r>
      <w:r w:rsidRPr="00467128">
        <w:rPr>
          <w:color w:val="000000"/>
          <w:sz w:val="24"/>
          <w:szCs w:val="24"/>
        </w:rPr>
        <w:t> </w:t>
      </w:r>
      <w:r w:rsidRPr="00467128">
        <w:rPr>
          <w:color w:val="000000"/>
          <w:sz w:val="24"/>
          <w:szCs w:val="24"/>
          <w:lang w:val="ru-RU"/>
        </w:rPr>
        <w:t>121н, пункты 20, 28, 33</w:t>
      </w:r>
      <w:r w:rsidRPr="00467128">
        <w:rPr>
          <w:color w:val="000000"/>
          <w:sz w:val="24"/>
          <w:szCs w:val="24"/>
        </w:rPr>
        <w:t> </w:t>
      </w:r>
      <w:r w:rsidRPr="00467128">
        <w:rPr>
          <w:color w:val="000000"/>
          <w:sz w:val="24"/>
          <w:szCs w:val="24"/>
          <w:lang w:val="ru-RU"/>
        </w:rPr>
        <w:t>СГС «Запасы».</w:t>
      </w:r>
    </w:p>
    <w:p w:rsidR="00174A9B" w:rsidRPr="00F8099A" w:rsidRDefault="00174A9B" w:rsidP="00405456">
      <w:pPr>
        <w:jc w:val="both"/>
        <w:rPr>
          <w:b/>
          <w:bCs/>
          <w:color w:val="000000"/>
          <w:sz w:val="24"/>
          <w:szCs w:val="24"/>
          <w:lang w:val="ru-RU"/>
        </w:rPr>
      </w:pPr>
      <w:r w:rsidRPr="00F8099A">
        <w:rPr>
          <w:b/>
          <w:bCs/>
          <w:color w:val="000000"/>
          <w:sz w:val="24"/>
          <w:szCs w:val="24"/>
          <w:lang w:val="ru-RU"/>
        </w:rPr>
        <w:t>8. Расчеты с</w:t>
      </w:r>
      <w:r w:rsidRPr="00F8099A">
        <w:rPr>
          <w:b/>
          <w:bCs/>
          <w:color w:val="000000"/>
          <w:sz w:val="24"/>
          <w:szCs w:val="24"/>
        </w:rPr>
        <w:t> </w:t>
      </w:r>
      <w:r w:rsidRPr="00F8099A">
        <w:rPr>
          <w:b/>
          <w:bCs/>
          <w:color w:val="000000"/>
          <w:sz w:val="24"/>
          <w:szCs w:val="24"/>
          <w:lang w:val="ru-RU"/>
        </w:rPr>
        <w:t>подотчетными лицами</w:t>
      </w:r>
    </w:p>
    <w:p w:rsidR="00174A9B" w:rsidRPr="00F8099A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8.1. Денежные средства выдаются под отчет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основании служебной записки, согласованной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руководителем. </w:t>
      </w:r>
      <w:r w:rsidRPr="00F8099A">
        <w:rPr>
          <w:color w:val="000000"/>
          <w:sz w:val="24"/>
          <w:szCs w:val="24"/>
          <w:lang w:val="ru-RU"/>
        </w:rPr>
        <w:t>Выдача денежных средств под отчет производится путем:</w:t>
      </w:r>
    </w:p>
    <w:p w:rsidR="00174A9B" w:rsidRPr="00C12C7D" w:rsidRDefault="00174A9B" w:rsidP="00405456">
      <w:pPr>
        <w:numPr>
          <w:ilvl w:val="0"/>
          <w:numId w:val="25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выдачи из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кассы. При этом выплаты подотчетных сумм сотрудникам производятся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течение </w:t>
      </w:r>
      <w:r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 xml:space="preserve"> рабочих дней, включая день получения денег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банке;</w:t>
      </w:r>
    </w:p>
    <w:p w:rsidR="00174A9B" w:rsidRPr="00C12C7D" w:rsidRDefault="00174A9B" w:rsidP="00405456">
      <w:pPr>
        <w:numPr>
          <w:ilvl w:val="0"/>
          <w:numId w:val="25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перечисления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зарплатную карту материально ответственного лица.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Способ выдачи денежных средств указывается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служебной записке или</w:t>
      </w:r>
      <w:r>
        <w:rPr>
          <w:color w:val="000000"/>
          <w:sz w:val="24"/>
          <w:szCs w:val="24"/>
          <w:lang w:val="ru-RU"/>
        </w:rPr>
        <w:t xml:space="preserve"> заявлении.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8.2. Учреждение выдает денежные средства под отчет штатным сотрудникам</w:t>
      </w:r>
      <w:r>
        <w:rPr>
          <w:color w:val="000000"/>
          <w:sz w:val="24"/>
          <w:szCs w:val="24"/>
          <w:lang w:val="ru-RU"/>
        </w:rPr>
        <w:t xml:space="preserve">, </w:t>
      </w:r>
      <w:r w:rsidRPr="00AA0169">
        <w:rPr>
          <w:color w:val="000000"/>
          <w:sz w:val="24"/>
          <w:szCs w:val="24"/>
          <w:highlight w:val="yellow"/>
          <w:lang w:val="ru-RU"/>
        </w:rPr>
        <w:t>не имеющим задолженности за раннее полученные документы и денежные средства, по которым наступил срок предоставления авансового отчета.</w:t>
      </w:r>
    </w:p>
    <w:p w:rsidR="00174A9B" w:rsidRPr="002E6599" w:rsidRDefault="00174A9B" w:rsidP="006708C9">
      <w:pPr>
        <w:pStyle w:val="NormalWeb"/>
        <w:shd w:val="clear" w:color="auto" w:fill="FFFFFF"/>
        <w:spacing w:after="240" w:afterAutospacing="0"/>
        <w:rPr>
          <w:color w:val="000000"/>
          <w:highlight w:val="yellow"/>
        </w:rPr>
      </w:pPr>
      <w:r w:rsidRPr="002E6599">
        <w:rPr>
          <w:color w:val="000000"/>
        </w:rPr>
        <w:t xml:space="preserve"> </w:t>
      </w:r>
      <w:r w:rsidRPr="002E6599">
        <w:rPr>
          <w:color w:val="000000"/>
          <w:highlight w:val="yellow"/>
        </w:rPr>
        <w:t>При покупке товаров (ГСМ, масел, запчастей на школьный автобус) за собственные средства для рабочих целей сотрудник  выступает от имени организации, то в соответствии с п. 1 ст. 183 </w:t>
      </w:r>
      <w:hyperlink r:id="rId5" w:tgtFrame="_blank" w:history="1">
        <w:r w:rsidRPr="002E6599">
          <w:rPr>
            <w:color w:val="0066CC"/>
            <w:highlight w:val="yellow"/>
            <w:u w:val="single"/>
          </w:rPr>
          <w:t>ГК РФ</w:t>
        </w:r>
      </w:hyperlink>
      <w:r w:rsidRPr="002E6599">
        <w:rPr>
          <w:color w:val="000000"/>
          <w:highlight w:val="yellow"/>
        </w:rPr>
        <w:t>. Необходимо составить документы, которыми будет закреплено, что организация одобрила такую сделку. Такими документами могут быть:</w:t>
      </w:r>
    </w:p>
    <w:p w:rsidR="00174A9B" w:rsidRPr="002E6599" w:rsidRDefault="00174A9B" w:rsidP="006708C9">
      <w:pPr>
        <w:numPr>
          <w:ilvl w:val="0"/>
          <w:numId w:val="33"/>
        </w:numPr>
        <w:shd w:val="clear" w:color="auto" w:fill="FFFFFF"/>
        <w:rPr>
          <w:color w:val="000000"/>
          <w:sz w:val="24"/>
          <w:szCs w:val="24"/>
          <w:highlight w:val="yellow"/>
          <w:lang w:val="ru-RU" w:eastAsia="ru-RU"/>
        </w:rPr>
      </w:pPr>
      <w:r w:rsidRPr="002E6599">
        <w:rPr>
          <w:color w:val="000000"/>
          <w:sz w:val="24"/>
          <w:szCs w:val="24"/>
          <w:highlight w:val="yellow"/>
          <w:lang w:val="ru-RU" w:eastAsia="ru-RU"/>
        </w:rPr>
        <w:t>Заявление работника о возмещении расходов, одобренное руководителем.</w:t>
      </w:r>
    </w:p>
    <w:p w:rsidR="00174A9B" w:rsidRPr="002E6599" w:rsidRDefault="00174A9B" w:rsidP="006708C9">
      <w:pPr>
        <w:numPr>
          <w:ilvl w:val="0"/>
          <w:numId w:val="33"/>
        </w:numPr>
        <w:shd w:val="clear" w:color="auto" w:fill="FFFFFF"/>
        <w:rPr>
          <w:color w:val="000000"/>
          <w:sz w:val="24"/>
          <w:szCs w:val="24"/>
          <w:highlight w:val="yellow"/>
          <w:lang w:val="ru-RU" w:eastAsia="ru-RU"/>
        </w:rPr>
      </w:pPr>
      <w:r w:rsidRPr="002E6599">
        <w:rPr>
          <w:color w:val="000000"/>
          <w:sz w:val="24"/>
          <w:szCs w:val="24"/>
          <w:highlight w:val="yellow"/>
          <w:lang w:val="ru-RU" w:eastAsia="ru-RU"/>
        </w:rPr>
        <w:t>Отчет об израсходованных средствах с прикрепленными к нему документами на покупку и оплату (товарный и(или) кассовый чеки, накладная, счет-фактура, путевой лист и т. д.).</w:t>
      </w:r>
    </w:p>
    <w:p w:rsidR="00174A9B" w:rsidRDefault="00174A9B" w:rsidP="002E6599">
      <w:pPr>
        <w:numPr>
          <w:ilvl w:val="0"/>
          <w:numId w:val="33"/>
        </w:numPr>
        <w:shd w:val="clear" w:color="auto" w:fill="FFFFFF"/>
        <w:rPr>
          <w:color w:val="000000"/>
          <w:sz w:val="24"/>
          <w:szCs w:val="24"/>
          <w:highlight w:val="yellow"/>
          <w:lang w:val="ru-RU" w:eastAsia="ru-RU"/>
        </w:rPr>
      </w:pPr>
      <w:r w:rsidRPr="002E6599">
        <w:rPr>
          <w:color w:val="000000"/>
          <w:sz w:val="24"/>
          <w:szCs w:val="24"/>
          <w:highlight w:val="yellow"/>
          <w:lang w:val="ru-RU" w:eastAsia="ru-RU"/>
        </w:rPr>
        <w:t>Приказ от имени руководителя о возмещении расходов сотрудника.</w:t>
      </w:r>
    </w:p>
    <w:p w:rsidR="00174A9B" w:rsidRPr="009955A3" w:rsidRDefault="00174A9B" w:rsidP="009955A3">
      <w:pPr>
        <w:shd w:val="clear" w:color="auto" w:fill="FFFFFF"/>
        <w:rPr>
          <w:color w:val="000000"/>
          <w:sz w:val="24"/>
          <w:szCs w:val="24"/>
          <w:highlight w:val="yellow"/>
          <w:lang w:val="ru-RU" w:eastAsia="ru-RU"/>
        </w:rPr>
      </w:pPr>
      <w:r w:rsidRPr="009955A3">
        <w:rPr>
          <w:color w:val="212529"/>
          <w:sz w:val="24"/>
          <w:szCs w:val="24"/>
          <w:highlight w:val="yellow"/>
          <w:shd w:val="clear" w:color="auto" w:fill="FFFFFF"/>
          <w:lang w:val="ru-RU"/>
        </w:rPr>
        <w:t>Расходы на возмещение водителю стоимости приобретения  ГСМ для служебного автомобиля могут быть отражены по КВР 244 в увязке с подстатьей 343 КОСГУ при условии, что такие расходы относятся к закупкам учреждения и не включены в перечень затрат, возмещаемых работодателем при командировании работника согласно коллективному договору или локальному нормативному акту.</w:t>
      </w:r>
      <w:r w:rsidRPr="009955A3">
        <w:rPr>
          <w:color w:val="212529"/>
          <w:sz w:val="24"/>
          <w:szCs w:val="24"/>
          <w:highlight w:val="yellow"/>
          <w:shd w:val="clear" w:color="auto" w:fill="FFFFFF"/>
        </w:rPr>
        <w:t> 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8.3. Предельная сумма выдачи денежных средств под отчет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хозяйственные расходы устанавливается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размере </w:t>
      </w:r>
      <w:r w:rsidRPr="00AA0169">
        <w:rPr>
          <w:color w:val="000000"/>
          <w:sz w:val="24"/>
          <w:szCs w:val="24"/>
          <w:highlight w:val="yellow"/>
          <w:lang w:val="ru-RU"/>
        </w:rPr>
        <w:t>95 000</w:t>
      </w:r>
      <w:r w:rsidRPr="00C12C7D"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  <w:lang w:val="ru-RU"/>
        </w:rPr>
        <w:t>девяносто пять тысяч</w:t>
      </w:r>
      <w:r w:rsidRPr="00C12C7D">
        <w:rPr>
          <w:color w:val="000000"/>
          <w:sz w:val="24"/>
          <w:szCs w:val="24"/>
          <w:lang w:val="ru-RU"/>
        </w:rPr>
        <w:t>) руб.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основании распоряжения руководителя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исключительных случаях сумма может быть увеличена, но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более лимита расчетов наличными средствами между юридическими лицами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указанием Центрального банка.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Указаний ЦБ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09.12.2019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5348-У.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8.4. Денежные средства выдаются под отчет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хозяйственные нужды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срок, который сотрудник указал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заявлении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выдачу денежных средств под отчет, но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более </w:t>
      </w:r>
      <w:r>
        <w:rPr>
          <w:color w:val="000000"/>
          <w:sz w:val="24"/>
          <w:szCs w:val="24"/>
          <w:lang w:val="ru-RU"/>
        </w:rPr>
        <w:t xml:space="preserve">10 </w:t>
      </w:r>
      <w:r w:rsidRPr="00C12C7D">
        <w:rPr>
          <w:color w:val="000000"/>
          <w:sz w:val="24"/>
          <w:szCs w:val="24"/>
          <w:lang w:val="ru-RU"/>
        </w:rPr>
        <w:t>рабочих дней.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истечении этого срока сотрудник должен отчитаться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течение </w:t>
      </w:r>
      <w:r>
        <w:rPr>
          <w:color w:val="000000"/>
          <w:sz w:val="24"/>
          <w:szCs w:val="24"/>
          <w:lang w:val="ru-RU"/>
        </w:rPr>
        <w:t xml:space="preserve">3 </w:t>
      </w:r>
      <w:r w:rsidRPr="00C12C7D">
        <w:rPr>
          <w:color w:val="000000"/>
          <w:sz w:val="24"/>
          <w:szCs w:val="24"/>
          <w:lang w:val="ru-RU"/>
        </w:rPr>
        <w:t>рабочих дней.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8.5. При направлении сотрудников учреждения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служебные командировки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территории России расходы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них возмещаются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размере, установленном Порядком оформления служебных командировок</w:t>
      </w:r>
      <w:r>
        <w:rPr>
          <w:color w:val="000000"/>
          <w:sz w:val="24"/>
          <w:szCs w:val="24"/>
          <w:lang w:val="ru-RU"/>
        </w:rPr>
        <w:t xml:space="preserve">. </w:t>
      </w:r>
      <w:r w:rsidRPr="00C12C7D">
        <w:rPr>
          <w:color w:val="000000"/>
          <w:sz w:val="24"/>
          <w:szCs w:val="24"/>
          <w:lang w:val="ru-RU"/>
        </w:rPr>
        <w:t>Возмещение расходов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служебные командировки, превышающих размер, установленный указанным Порядком, производится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фактическим расходам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счет средств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деятельности, приносящей доход,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разрешения руководителя учреждения 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8.6. Предельные сроки отчета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выданным доверенностям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получение материальных ценностей устанавливаются следующие:</w:t>
      </w:r>
    </w:p>
    <w:p w:rsidR="00174A9B" w:rsidRPr="00C12C7D" w:rsidRDefault="00174A9B" w:rsidP="00405456">
      <w:pPr>
        <w:numPr>
          <w:ilvl w:val="0"/>
          <w:numId w:val="2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течение 10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календарных дней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момента получения;</w:t>
      </w:r>
    </w:p>
    <w:p w:rsidR="00174A9B" w:rsidRPr="00C12C7D" w:rsidRDefault="00174A9B" w:rsidP="00405456">
      <w:pPr>
        <w:numPr>
          <w:ilvl w:val="0"/>
          <w:numId w:val="2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течение трех рабочих дней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момента получения материальных ценностей.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Доверенности выдаются штатным сотрудникам,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которыми заключен договор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полной материальной ответственности.</w:t>
      </w:r>
    </w:p>
    <w:p w:rsidR="00174A9B" w:rsidRPr="002E28E3" w:rsidRDefault="00174A9B" w:rsidP="002E28E3">
      <w:pPr>
        <w:jc w:val="both"/>
        <w:rPr>
          <w:sz w:val="24"/>
          <w:szCs w:val="24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8.</w:t>
      </w:r>
      <w:r>
        <w:rPr>
          <w:sz w:val="24"/>
          <w:szCs w:val="24"/>
          <w:highlight w:val="yellow"/>
          <w:lang w:val="ru-RU"/>
        </w:rPr>
        <w:t>7</w:t>
      </w:r>
      <w:r w:rsidRPr="002E28E3">
        <w:rPr>
          <w:sz w:val="24"/>
          <w:szCs w:val="24"/>
          <w:highlight w:val="yellow"/>
          <w:lang w:val="ru-RU"/>
        </w:rPr>
        <w:t>. По возвращении из командировки сотрудник представляет отчет о расходах об израсходованных суммах в течении трех рабочих дней.</w:t>
      </w:r>
    </w:p>
    <w:p w:rsidR="00174A9B" w:rsidRPr="002E28E3" w:rsidRDefault="00174A9B" w:rsidP="002E28E3">
      <w:pPr>
        <w:jc w:val="both"/>
        <w:rPr>
          <w:sz w:val="24"/>
          <w:szCs w:val="24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8.</w:t>
      </w:r>
      <w:r>
        <w:rPr>
          <w:sz w:val="24"/>
          <w:szCs w:val="24"/>
          <w:highlight w:val="yellow"/>
          <w:lang w:val="ru-RU"/>
        </w:rPr>
        <w:t>8</w:t>
      </w:r>
      <w:r w:rsidRPr="002E28E3">
        <w:rPr>
          <w:sz w:val="24"/>
          <w:szCs w:val="24"/>
          <w:highlight w:val="yellow"/>
          <w:lang w:val="ru-RU"/>
        </w:rPr>
        <w:t>. Отчеты о расходах подотчетного лица (ф. 0504520) брошюруются в хронологическом порядке в последний день отчетного года.</w:t>
      </w:r>
    </w:p>
    <w:p w:rsidR="00174A9B" w:rsidRDefault="00174A9B" w:rsidP="002E28E3">
      <w:pPr>
        <w:jc w:val="both"/>
        <w:rPr>
          <w:sz w:val="24"/>
          <w:szCs w:val="24"/>
          <w:highlight w:val="yellow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8.9. Аналитический учет и отражение операций расчетов с подотчетными лицами ведутся в Журнале по расчетам с подотчетными лицами (ф. 0504071).</w:t>
      </w:r>
    </w:p>
    <w:p w:rsidR="00174A9B" w:rsidRPr="002E28E3" w:rsidRDefault="00174A9B" w:rsidP="00405456">
      <w:pPr>
        <w:jc w:val="both"/>
        <w:rPr>
          <w:sz w:val="24"/>
          <w:szCs w:val="24"/>
          <w:highlight w:val="yellow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Основание: пункт 108 Приложения № 2 к федеральному стандарту № 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9. Расчеты с</w:t>
      </w:r>
      <w:r>
        <w:rPr>
          <w:b/>
          <w:bCs/>
          <w:color w:val="000000"/>
          <w:sz w:val="24"/>
          <w:szCs w:val="24"/>
        </w:rPr>
        <w:t> </w:t>
      </w:r>
      <w:r w:rsidRPr="00C12C7D">
        <w:rPr>
          <w:b/>
          <w:bCs/>
          <w:color w:val="000000"/>
          <w:sz w:val="24"/>
          <w:szCs w:val="24"/>
          <w:lang w:val="ru-RU"/>
        </w:rPr>
        <w:t>дебиторами и</w:t>
      </w:r>
      <w:r>
        <w:rPr>
          <w:b/>
          <w:bCs/>
          <w:color w:val="000000"/>
          <w:sz w:val="24"/>
          <w:szCs w:val="24"/>
        </w:rPr>
        <w:t> </w:t>
      </w:r>
      <w:r w:rsidRPr="00C12C7D">
        <w:rPr>
          <w:b/>
          <w:bCs/>
          <w:color w:val="000000"/>
          <w:sz w:val="24"/>
          <w:szCs w:val="24"/>
          <w:lang w:val="ru-RU"/>
        </w:rPr>
        <w:t>кредиторами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9.1. Денежные средства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виновных лиц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возмещение ущерба, причиненного нефинансовым активам, отражаются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коду вида деятельности «2»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приносящая доход деятельность (собственные доходы учреждения).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Возмещение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натуральной форме ущерба, причиненного нефинансовым активам, отражается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коду вида финансового обеспечения (деятельности),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которому активы учитывались.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9.2. Задолженность дебиторов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виде возмещения эксплуатационных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коммунальных расходов отражается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учете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основании выставленного арендатору счета, счетов поставщиков (подрядчиков), Бухгалтерской справки (ф.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0504833).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1</w:t>
      </w:r>
      <w:r>
        <w:rPr>
          <w:b/>
          <w:bCs/>
          <w:color w:val="000000"/>
          <w:sz w:val="24"/>
          <w:szCs w:val="24"/>
          <w:lang w:val="ru-RU"/>
        </w:rPr>
        <w:t>0</w:t>
      </w:r>
      <w:r w:rsidRPr="00C12C7D">
        <w:rPr>
          <w:b/>
          <w:bCs/>
          <w:color w:val="000000"/>
          <w:sz w:val="24"/>
          <w:szCs w:val="24"/>
          <w:lang w:val="ru-RU"/>
        </w:rPr>
        <w:t>.</w:t>
      </w:r>
      <w:r>
        <w:rPr>
          <w:b/>
          <w:bCs/>
          <w:color w:val="000000"/>
          <w:sz w:val="24"/>
          <w:szCs w:val="24"/>
        </w:rPr>
        <w:t> </w:t>
      </w:r>
      <w:r w:rsidRPr="00C12C7D">
        <w:rPr>
          <w:b/>
          <w:bCs/>
          <w:color w:val="000000"/>
          <w:sz w:val="24"/>
          <w:szCs w:val="24"/>
          <w:lang w:val="ru-RU"/>
        </w:rPr>
        <w:t>Дебиторская и кредиторская задолженность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11.1. 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взысканию, — приложение 1</w:t>
      </w:r>
      <w:r>
        <w:rPr>
          <w:color w:val="000000"/>
          <w:sz w:val="24"/>
          <w:szCs w:val="24"/>
          <w:lang w:val="ru-RU"/>
        </w:rPr>
        <w:t>7</w:t>
      </w:r>
      <w:r w:rsidRPr="00C12C7D">
        <w:rPr>
          <w:color w:val="000000"/>
          <w:sz w:val="24"/>
          <w:szCs w:val="24"/>
          <w:lang w:val="ru-RU"/>
        </w:rPr>
        <w:t>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</w:t>
      </w:r>
      <w:r w:rsidRPr="006B5530">
        <w:rPr>
          <w:color w:val="000000"/>
          <w:sz w:val="24"/>
          <w:szCs w:val="24"/>
          <w:lang w:val="ru-RU"/>
        </w:rPr>
        <w:t xml:space="preserve">: </w:t>
      </w:r>
      <w:r w:rsidRPr="006B5530">
        <w:rPr>
          <w:sz w:val="24"/>
          <w:szCs w:val="24"/>
          <w:lang w:val="ru-RU"/>
        </w:rPr>
        <w:t>пункт</w:t>
      </w:r>
      <w:r w:rsidRPr="006B5530">
        <w:rPr>
          <w:sz w:val="24"/>
          <w:szCs w:val="24"/>
        </w:rPr>
        <w:t> </w:t>
      </w:r>
      <w:r w:rsidRPr="006B5530">
        <w:rPr>
          <w:sz w:val="24"/>
          <w:szCs w:val="24"/>
          <w:lang w:val="ru-RU"/>
        </w:rPr>
        <w:t>227</w:t>
      </w:r>
      <w:r w:rsidRPr="006B5530">
        <w:rPr>
          <w:sz w:val="24"/>
          <w:szCs w:val="24"/>
        </w:rPr>
        <w:t> </w:t>
      </w:r>
      <w:r w:rsidRPr="006B5530">
        <w:rPr>
          <w:sz w:val="24"/>
          <w:szCs w:val="24"/>
          <w:lang w:val="ru-RU"/>
        </w:rPr>
        <w:t>Стандарта к</w:t>
      </w:r>
      <w:r w:rsidRPr="006B5530">
        <w:rPr>
          <w:sz w:val="24"/>
          <w:szCs w:val="24"/>
        </w:rPr>
        <w:t> </w:t>
      </w:r>
      <w:r w:rsidRPr="006B5530">
        <w:rPr>
          <w:sz w:val="24"/>
          <w:szCs w:val="24"/>
          <w:lang w:val="ru-RU"/>
        </w:rPr>
        <w:t>Единому плану счетов №</w:t>
      </w:r>
      <w:r w:rsidRPr="006B5530">
        <w:rPr>
          <w:sz w:val="24"/>
          <w:szCs w:val="24"/>
        </w:rPr>
        <w:t> </w:t>
      </w:r>
      <w:r w:rsidRPr="006B5530">
        <w:rPr>
          <w:sz w:val="24"/>
          <w:szCs w:val="24"/>
          <w:lang w:val="ru-RU"/>
        </w:rPr>
        <w:t>121н</w:t>
      </w:r>
      <w:r w:rsidRPr="006B5530">
        <w:rPr>
          <w:color w:val="000000"/>
          <w:sz w:val="24"/>
          <w:szCs w:val="24"/>
          <w:lang w:val="ru-RU"/>
        </w:rPr>
        <w:t>, пункт 11 СГС «Доходы».</w:t>
      </w:r>
    </w:p>
    <w:p w:rsidR="00174A9B" w:rsidRPr="002E28E3" w:rsidRDefault="00174A9B" w:rsidP="002E28E3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6B5530">
        <w:rPr>
          <w:color w:val="000000"/>
          <w:sz w:val="24"/>
          <w:szCs w:val="24"/>
          <w:lang w:val="ru-RU"/>
        </w:rPr>
        <w:t>11.2. Кредиторская задолженность, не востребованная кредитором, списывается на финансовый результат</w:t>
      </w:r>
      <w:r>
        <w:rPr>
          <w:color w:val="000000"/>
          <w:sz w:val="24"/>
          <w:szCs w:val="24"/>
          <w:lang w:val="ru-RU"/>
        </w:rPr>
        <w:t xml:space="preserve">. </w:t>
      </w:r>
      <w:r w:rsidRPr="002E28E3">
        <w:rPr>
          <w:sz w:val="24"/>
          <w:szCs w:val="24"/>
          <w:highlight w:val="yellow"/>
          <w:lang w:val="ru-RU"/>
        </w:rPr>
        <w:t xml:space="preserve">Решение о списании принимается на основании данных проведенной инвентаризации и служебной записки инвентаризационной комиссии о выявлении кредиторской задолженности, не востребованной кредиторами, срок исковой давности по которой истек. Срок исковой давности определяется </w:t>
      </w:r>
      <w:r w:rsidRPr="002E28E3">
        <w:rPr>
          <w:sz w:val="24"/>
          <w:szCs w:val="24"/>
          <w:highlight w:val="yellow"/>
          <w:lang w:val="ru-RU"/>
        </w:rPr>
        <w:br/>
        <w:t xml:space="preserve">в соответствии с законодательством РФ. Одновременно списанная с балансового учета кредиторская задолженность отражается на забалансовом счете 20 «Задолженность, </w:t>
      </w:r>
      <w:r w:rsidRPr="002E28E3">
        <w:rPr>
          <w:sz w:val="24"/>
          <w:szCs w:val="24"/>
          <w:highlight w:val="yellow"/>
          <w:lang w:val="ru-RU"/>
        </w:rPr>
        <w:br/>
        <w:t>не востребованная кредиторами».</w:t>
      </w:r>
    </w:p>
    <w:p w:rsidR="00174A9B" w:rsidRPr="002E28E3" w:rsidRDefault="00174A9B" w:rsidP="002E28E3">
      <w:pPr>
        <w:jc w:val="both"/>
        <w:rPr>
          <w:sz w:val="24"/>
          <w:szCs w:val="24"/>
          <w:highlight w:val="yellow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комиссии:</w:t>
      </w:r>
    </w:p>
    <w:p w:rsidR="00174A9B" w:rsidRPr="002E28E3" w:rsidRDefault="00174A9B" w:rsidP="002E28E3">
      <w:pPr>
        <w:jc w:val="both"/>
        <w:rPr>
          <w:sz w:val="24"/>
          <w:szCs w:val="24"/>
          <w:highlight w:val="yellow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- по истечении пяти лет отражения задолженности на забалансовом учете;</w:t>
      </w:r>
    </w:p>
    <w:p w:rsidR="00174A9B" w:rsidRPr="002E28E3" w:rsidRDefault="00174A9B" w:rsidP="002E28E3">
      <w:pPr>
        <w:jc w:val="both"/>
        <w:rPr>
          <w:sz w:val="24"/>
          <w:szCs w:val="24"/>
          <w:highlight w:val="yellow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- по завершении срока возможного возобновления процедуры взыскания задолженности согласно действующему законодательству;</w:t>
      </w:r>
    </w:p>
    <w:p w:rsidR="00174A9B" w:rsidRPr="002E28E3" w:rsidRDefault="00174A9B" w:rsidP="002E28E3">
      <w:pPr>
        <w:jc w:val="both"/>
        <w:rPr>
          <w:sz w:val="24"/>
          <w:szCs w:val="24"/>
          <w:highlight w:val="yellow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 xml:space="preserve">- при наличии документов, подтверждающих прекращение обязательства в связи </w:t>
      </w:r>
      <w:r w:rsidRPr="002E28E3">
        <w:rPr>
          <w:sz w:val="24"/>
          <w:szCs w:val="24"/>
          <w:highlight w:val="yellow"/>
          <w:lang w:val="ru-RU"/>
        </w:rPr>
        <w:br/>
        <w:t>со смертью (ликвидацией) контрагента.</w:t>
      </w:r>
    </w:p>
    <w:p w:rsidR="00174A9B" w:rsidRPr="002E28E3" w:rsidRDefault="00174A9B" w:rsidP="002E28E3">
      <w:pPr>
        <w:jc w:val="both"/>
        <w:rPr>
          <w:sz w:val="24"/>
          <w:szCs w:val="24"/>
          <w:lang w:val="ru-RU"/>
        </w:rPr>
      </w:pPr>
      <w:r w:rsidRPr="002E28E3">
        <w:rPr>
          <w:sz w:val="24"/>
          <w:szCs w:val="24"/>
          <w:highlight w:val="yellow"/>
          <w:lang w:val="ru-RU"/>
        </w:rPr>
        <w:t>Кредиторская задолженность списывается отдельно по каждому обязательству (кредитору).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6B5530">
        <w:rPr>
          <w:color w:val="000000"/>
          <w:sz w:val="24"/>
          <w:szCs w:val="24"/>
          <w:lang w:val="ru-RU"/>
        </w:rPr>
        <w:t xml:space="preserve">Основание: </w:t>
      </w:r>
      <w:r w:rsidRPr="006B5530">
        <w:rPr>
          <w:sz w:val="24"/>
          <w:szCs w:val="24"/>
          <w:lang w:val="ru-RU"/>
        </w:rPr>
        <w:t>пункты 259, 260</w:t>
      </w:r>
      <w:r w:rsidRPr="006B5530">
        <w:rPr>
          <w:sz w:val="24"/>
          <w:szCs w:val="24"/>
        </w:rPr>
        <w:t> </w:t>
      </w:r>
      <w:r w:rsidRPr="006B5530">
        <w:rPr>
          <w:sz w:val="24"/>
          <w:szCs w:val="24"/>
          <w:lang w:val="ru-RU"/>
        </w:rPr>
        <w:t>Стандарта к</w:t>
      </w:r>
      <w:r w:rsidRPr="006B5530">
        <w:rPr>
          <w:sz w:val="24"/>
          <w:szCs w:val="24"/>
        </w:rPr>
        <w:t> </w:t>
      </w:r>
      <w:r w:rsidRPr="006B5530">
        <w:rPr>
          <w:sz w:val="24"/>
          <w:szCs w:val="24"/>
          <w:lang w:val="ru-RU"/>
        </w:rPr>
        <w:t>Единому плану счетов №</w:t>
      </w:r>
      <w:r w:rsidRPr="006B5530">
        <w:rPr>
          <w:sz w:val="24"/>
          <w:szCs w:val="24"/>
        </w:rPr>
        <w:t> </w:t>
      </w:r>
      <w:r w:rsidRPr="006B5530">
        <w:rPr>
          <w:sz w:val="24"/>
          <w:szCs w:val="24"/>
          <w:lang w:val="ru-RU"/>
        </w:rPr>
        <w:t>121н</w:t>
      </w:r>
      <w:r w:rsidRPr="006B5530">
        <w:rPr>
          <w:color w:val="000000"/>
          <w:sz w:val="24"/>
          <w:szCs w:val="24"/>
          <w:lang w:val="ru-RU"/>
        </w:rPr>
        <w:t>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Подробный п</w:t>
      </w:r>
      <w:r w:rsidRPr="006B5530">
        <w:rPr>
          <w:color w:val="000000"/>
          <w:sz w:val="24"/>
          <w:szCs w:val="24"/>
          <w:lang w:val="ru-RU"/>
        </w:rPr>
        <w:t>орядок принятия решения о списании с балансового и забалансового учета утвержден в положении о списании кредиторской задолженности — приложение 18.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1</w:t>
      </w:r>
      <w:r>
        <w:rPr>
          <w:b/>
          <w:bCs/>
          <w:color w:val="000000"/>
          <w:sz w:val="24"/>
          <w:szCs w:val="24"/>
          <w:lang w:val="ru-RU"/>
        </w:rPr>
        <w:t>1</w:t>
      </w:r>
      <w:r w:rsidRPr="00C12C7D">
        <w:rPr>
          <w:b/>
          <w:bCs/>
          <w:color w:val="000000"/>
          <w:sz w:val="24"/>
          <w:szCs w:val="24"/>
          <w:lang w:val="ru-RU"/>
        </w:rPr>
        <w:t>. Финансовый результат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12.1. Доходы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предоставления права пользования активом (арендная плата) признаются доходами текущего финансового года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одновременным уменьшением предстоящих доходов равномерно (ежемесячно)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протяжении срока пользования объектом учета аренды.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25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«Аренда», подпункт «а» пункта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55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«Доходы».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12.2. Доходы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оказания платных услуг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долгосрочным договорам (абонементам), срок исполнения которых превышает один год, признаются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учете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составе доходов будущих периодов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сумме договора. Доходы будущих периодов признаются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текущих доходах равномерно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последний день каждого месяца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разрезе каждого договора (абонемента). Аналогичный порядок признания доходов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текущем периоде применяется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договорам,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которыми услуги оказываются неравномерно.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Основание: пункт</w:t>
      </w:r>
      <w:r w:rsidRPr="001515D5">
        <w:rPr>
          <w:color w:val="000000"/>
          <w:sz w:val="24"/>
          <w:szCs w:val="24"/>
        </w:rPr>
        <w:t> </w:t>
      </w:r>
      <w:r w:rsidRPr="001515D5">
        <w:rPr>
          <w:color w:val="000000"/>
          <w:sz w:val="24"/>
          <w:szCs w:val="24"/>
          <w:lang w:val="ru-RU"/>
        </w:rPr>
        <w:t>301 Инструкции к</w:t>
      </w:r>
      <w:r w:rsidRPr="001515D5">
        <w:rPr>
          <w:color w:val="000000"/>
          <w:sz w:val="24"/>
          <w:szCs w:val="24"/>
        </w:rPr>
        <w:t> </w:t>
      </w:r>
      <w:r w:rsidRPr="001515D5">
        <w:rPr>
          <w:color w:val="000000"/>
          <w:sz w:val="24"/>
          <w:szCs w:val="24"/>
          <w:lang w:val="ru-RU"/>
        </w:rPr>
        <w:t>Единому плану счетов №</w:t>
      </w:r>
      <w:r w:rsidRPr="001515D5">
        <w:rPr>
          <w:color w:val="000000"/>
          <w:sz w:val="24"/>
          <w:szCs w:val="24"/>
        </w:rPr>
        <w:t> </w:t>
      </w:r>
      <w:r w:rsidRPr="001515D5">
        <w:rPr>
          <w:color w:val="000000"/>
          <w:sz w:val="24"/>
          <w:szCs w:val="24"/>
          <w:lang w:val="ru-RU"/>
        </w:rPr>
        <w:t>121н, пункт</w:t>
      </w:r>
      <w:r w:rsidRPr="001515D5">
        <w:rPr>
          <w:color w:val="000000"/>
          <w:sz w:val="24"/>
          <w:szCs w:val="24"/>
        </w:rPr>
        <w:t> </w:t>
      </w:r>
      <w:r w:rsidRPr="001515D5">
        <w:rPr>
          <w:color w:val="000000"/>
          <w:sz w:val="24"/>
          <w:szCs w:val="24"/>
          <w:lang w:val="ru-RU"/>
        </w:rPr>
        <w:t>11</w:t>
      </w:r>
      <w:r w:rsidRPr="001515D5">
        <w:rPr>
          <w:color w:val="000000"/>
          <w:sz w:val="24"/>
          <w:szCs w:val="24"/>
        </w:rPr>
        <w:t> </w:t>
      </w:r>
      <w:r w:rsidRPr="001515D5">
        <w:rPr>
          <w:color w:val="000000"/>
          <w:sz w:val="24"/>
          <w:szCs w:val="24"/>
          <w:lang w:val="ru-RU"/>
        </w:rPr>
        <w:t>СГС «Долгосрочные договоры».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12.3.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отношении платных услуг,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которым срок действия договора менее года, 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даты начала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окончания исполнения договора приходятся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разные отчетные годы, учреждение применяет положения СГС «Долгосрочные договоры».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12.4 Доходы по соглашениям о предоставлении в очередном финансовом году безвозмездных поступлений на условиях предоставления активов: субвенции, субсидии.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пункт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5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СГС «Долгосрочные договоры».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12.</w:t>
      </w:r>
      <w:r>
        <w:rPr>
          <w:color w:val="000000"/>
          <w:sz w:val="24"/>
          <w:szCs w:val="24"/>
          <w:lang w:val="ru-RU"/>
        </w:rPr>
        <w:t>4</w:t>
      </w:r>
      <w:r w:rsidRPr="00C12C7D">
        <w:rPr>
          <w:color w:val="000000"/>
          <w:sz w:val="24"/>
          <w:szCs w:val="24"/>
          <w:lang w:val="ru-RU"/>
        </w:rPr>
        <w:t>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составе расходов будущих периодов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счете КБК Х.401.50.000 «Расходы будущих периодов» отражаются:</w:t>
      </w:r>
    </w:p>
    <w:p w:rsidR="00174A9B" w:rsidRPr="00C12C7D" w:rsidRDefault="00174A9B" w:rsidP="00405456">
      <w:pPr>
        <w:numPr>
          <w:ilvl w:val="0"/>
          <w:numId w:val="27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расходы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страхование имущества, гражданской ответственности;</w:t>
      </w:r>
    </w:p>
    <w:p w:rsidR="00174A9B" w:rsidRPr="00C12C7D" w:rsidRDefault="00174A9B" w:rsidP="00405456">
      <w:pPr>
        <w:numPr>
          <w:ilvl w:val="0"/>
          <w:numId w:val="27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отпускные, если сотрудник 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отработал период,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который предоставили отпуск;</w:t>
      </w:r>
    </w:p>
    <w:p w:rsidR="00174A9B" w:rsidRDefault="00174A9B" w:rsidP="00405456">
      <w:pPr>
        <w:numPr>
          <w:ilvl w:val="0"/>
          <w:numId w:val="27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упущенная выгода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сдачи объектов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аренду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льготных условиях;</w:t>
      </w:r>
    </w:p>
    <w:p w:rsidR="00174A9B" w:rsidRDefault="00174A9B" w:rsidP="00405456">
      <w:pPr>
        <w:numPr>
          <w:ilvl w:val="0"/>
          <w:numId w:val="27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права пользования (подписки) на электронные ресурсы. </w:t>
      </w:r>
    </w:p>
    <w:p w:rsidR="00174A9B" w:rsidRPr="00C12C7D" w:rsidRDefault="00174A9B" w:rsidP="00405456">
      <w:pPr>
        <w:ind w:left="780" w:right="180"/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Расходы будущих периодов списываются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финансовый результат текущего финансового года равномерно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1/12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месяц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течение периода,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которому они относятся.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договорам страхования период,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которому относятся расходы, равен сроку действия договора.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другим расходам, которые относятся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будущим периодам, длительность периода устанавливается руководителем учреждения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приказе.</w:t>
      </w:r>
    </w:p>
    <w:p w:rsidR="00174A9B" w:rsidRDefault="00174A9B" w:rsidP="00405456">
      <w:pPr>
        <w:jc w:val="both"/>
        <w:rPr>
          <w:sz w:val="24"/>
          <w:szCs w:val="24"/>
          <w:lang w:val="ru-RU"/>
        </w:rPr>
      </w:pPr>
      <w:r w:rsidRPr="00C11C88">
        <w:rPr>
          <w:color w:val="000000"/>
          <w:sz w:val="24"/>
          <w:szCs w:val="24"/>
          <w:lang w:val="ru-RU"/>
        </w:rPr>
        <w:t xml:space="preserve">Основание: </w:t>
      </w:r>
      <w:r w:rsidRPr="00C11C88">
        <w:rPr>
          <w:sz w:val="24"/>
          <w:szCs w:val="24"/>
          <w:lang w:val="ru-RU"/>
        </w:rPr>
        <w:t xml:space="preserve">пункты 189, </w:t>
      </w:r>
      <w:r w:rsidRPr="00FC4AF3">
        <w:rPr>
          <w:sz w:val="24"/>
          <w:szCs w:val="24"/>
          <w:highlight w:val="yellow"/>
          <w:lang w:val="ru-RU"/>
        </w:rPr>
        <w:t>190</w:t>
      </w:r>
      <w:r w:rsidRPr="00C11C88">
        <w:rPr>
          <w:sz w:val="24"/>
          <w:szCs w:val="24"/>
        </w:rPr>
        <w:t> </w:t>
      </w:r>
      <w:r w:rsidRPr="00C11C88">
        <w:rPr>
          <w:sz w:val="24"/>
          <w:szCs w:val="24"/>
          <w:lang w:val="ru-RU"/>
        </w:rPr>
        <w:t>Стандарта к</w:t>
      </w:r>
      <w:r w:rsidRPr="00C11C88">
        <w:rPr>
          <w:sz w:val="24"/>
          <w:szCs w:val="24"/>
        </w:rPr>
        <w:t> </w:t>
      </w:r>
      <w:r w:rsidRPr="00C11C88">
        <w:rPr>
          <w:sz w:val="24"/>
          <w:szCs w:val="24"/>
          <w:lang w:val="ru-RU"/>
        </w:rPr>
        <w:t>Единому плану счетов №</w:t>
      </w:r>
      <w:r w:rsidRPr="00C11C88">
        <w:rPr>
          <w:sz w:val="24"/>
          <w:szCs w:val="24"/>
        </w:rPr>
        <w:t> </w:t>
      </w:r>
      <w:r w:rsidRPr="00C11C88">
        <w:rPr>
          <w:sz w:val="24"/>
          <w:szCs w:val="24"/>
          <w:lang w:val="ru-RU"/>
        </w:rPr>
        <w:t>121н.</w:t>
      </w:r>
    </w:p>
    <w:p w:rsidR="00174A9B" w:rsidRPr="00FC4AF3" w:rsidRDefault="00174A9B" w:rsidP="00FC4AF3">
      <w:pPr>
        <w:jc w:val="both"/>
        <w:rPr>
          <w:sz w:val="24"/>
          <w:szCs w:val="24"/>
          <w:highlight w:val="yellow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12.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 xml:space="preserve">. </w:t>
      </w:r>
      <w:r w:rsidRPr="00FC4AF3">
        <w:rPr>
          <w:sz w:val="24"/>
          <w:szCs w:val="24"/>
          <w:highlight w:val="yellow"/>
          <w:lang w:val="ru-RU"/>
        </w:rPr>
        <w:t xml:space="preserve">В учете предусмотрено формирование резервов по счету 401.60 «Резервы предстоящих расходов», таких как: </w:t>
      </w:r>
    </w:p>
    <w:p w:rsidR="00174A9B" w:rsidRPr="00FC4AF3" w:rsidRDefault="00174A9B" w:rsidP="00FC4AF3">
      <w:pPr>
        <w:jc w:val="both"/>
        <w:rPr>
          <w:sz w:val="24"/>
          <w:szCs w:val="24"/>
          <w:highlight w:val="yellow"/>
          <w:lang w:val="ru-RU"/>
        </w:rPr>
      </w:pPr>
      <w:r w:rsidRPr="00FC4AF3">
        <w:rPr>
          <w:sz w:val="24"/>
          <w:szCs w:val="24"/>
          <w:highlight w:val="yellow"/>
          <w:lang w:val="ru-RU"/>
        </w:rPr>
        <w:t>- резерв доя оплаты отпусков за фактически отработанное время и выплаты компенсации за неиспользованный отпуск, включая страховые взносы;</w:t>
      </w:r>
    </w:p>
    <w:p w:rsidR="00174A9B" w:rsidRPr="00FC4AF3" w:rsidRDefault="00174A9B" w:rsidP="00FC4AF3">
      <w:pPr>
        <w:jc w:val="both"/>
        <w:rPr>
          <w:sz w:val="24"/>
          <w:szCs w:val="24"/>
          <w:highlight w:val="yellow"/>
          <w:lang w:val="ru-RU"/>
        </w:rPr>
      </w:pPr>
      <w:r w:rsidRPr="00FC4AF3">
        <w:rPr>
          <w:sz w:val="24"/>
          <w:szCs w:val="24"/>
          <w:highlight w:val="yellow"/>
          <w:lang w:val="ru-RU"/>
        </w:rPr>
        <w:t xml:space="preserve">- резерв для оплаты фактически осуществленных затрат, по которым не поступили документы контрагентов. </w:t>
      </w:r>
    </w:p>
    <w:p w:rsidR="00174A9B" w:rsidRPr="00FC4AF3" w:rsidRDefault="00174A9B" w:rsidP="00405456">
      <w:pPr>
        <w:jc w:val="both"/>
        <w:rPr>
          <w:sz w:val="24"/>
          <w:szCs w:val="24"/>
          <w:highlight w:val="yellow"/>
          <w:lang w:val="ru-RU"/>
        </w:rPr>
      </w:pPr>
      <w:r w:rsidRPr="00FC4AF3">
        <w:rPr>
          <w:sz w:val="24"/>
          <w:szCs w:val="24"/>
          <w:highlight w:val="yellow"/>
          <w:lang w:val="ru-RU"/>
        </w:rPr>
        <w:t xml:space="preserve">Основание: </w:t>
      </w:r>
      <w:r>
        <w:rPr>
          <w:sz w:val="24"/>
          <w:szCs w:val="24"/>
          <w:highlight w:val="yellow"/>
          <w:lang w:val="ru-RU"/>
        </w:rPr>
        <w:t xml:space="preserve">пункт 191 </w:t>
      </w:r>
      <w:r w:rsidRPr="00C11C88">
        <w:rPr>
          <w:sz w:val="24"/>
          <w:szCs w:val="24"/>
          <w:lang w:val="ru-RU"/>
        </w:rPr>
        <w:t>Стандарта к</w:t>
      </w:r>
      <w:r w:rsidRPr="00C11C88">
        <w:rPr>
          <w:sz w:val="24"/>
          <w:szCs w:val="24"/>
        </w:rPr>
        <w:t> </w:t>
      </w:r>
      <w:r w:rsidRPr="00C11C88">
        <w:rPr>
          <w:sz w:val="24"/>
          <w:szCs w:val="24"/>
          <w:lang w:val="ru-RU"/>
        </w:rPr>
        <w:t>Единому плану счетов №</w:t>
      </w:r>
      <w:r w:rsidRPr="00C11C88">
        <w:rPr>
          <w:sz w:val="24"/>
          <w:szCs w:val="24"/>
        </w:rPr>
        <w:t> </w:t>
      </w:r>
      <w:r w:rsidRPr="00C11C88">
        <w:rPr>
          <w:sz w:val="24"/>
          <w:szCs w:val="24"/>
          <w:lang w:val="ru-RU"/>
        </w:rPr>
        <w:t>121н.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12.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.1. Резерв расходов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выплатам отпускных персоналу. Порядок расчета резерва приведен в приложении 1</w:t>
      </w:r>
      <w:r>
        <w:rPr>
          <w:color w:val="000000"/>
          <w:sz w:val="24"/>
          <w:szCs w:val="24"/>
          <w:lang w:val="ru-RU"/>
        </w:rPr>
        <w:t>3</w:t>
      </w:r>
      <w:r w:rsidRPr="00C12C7D">
        <w:rPr>
          <w:color w:val="000000"/>
          <w:sz w:val="24"/>
          <w:szCs w:val="24"/>
          <w:lang w:val="ru-RU"/>
        </w:rPr>
        <w:t>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12.5.2. </w:t>
      </w:r>
      <w:r w:rsidRPr="00C12C7D">
        <w:rPr>
          <w:color w:val="000000"/>
          <w:sz w:val="24"/>
          <w:szCs w:val="24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:rsidR="00174A9B" w:rsidRPr="00FC4AF3" w:rsidRDefault="00174A9B" w:rsidP="0040545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FC4AF3">
        <w:rPr>
          <w:color w:val="000000"/>
          <w:sz w:val="24"/>
          <w:szCs w:val="24"/>
          <w:highlight w:val="yellow"/>
          <w:lang w:val="ru-RU"/>
        </w:rPr>
        <w:t>12.5.3. Каждый резерв используется только на покрытие тех расходов, в отношении которых он был создан.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FC4AF3">
        <w:rPr>
          <w:color w:val="000000"/>
          <w:sz w:val="24"/>
          <w:szCs w:val="24"/>
          <w:highlight w:val="yellow"/>
          <w:lang w:val="ru-RU"/>
        </w:rPr>
        <w:t>12.5.4. 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составе расходов текущего периода.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174A9B" w:rsidRPr="00076DD6" w:rsidRDefault="00174A9B" w:rsidP="00076DD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076DD6">
        <w:rPr>
          <w:color w:val="000000"/>
          <w:sz w:val="24"/>
          <w:szCs w:val="24"/>
          <w:highlight w:val="yellow"/>
          <w:lang w:val="ru-RU"/>
        </w:rPr>
        <w:t>12.6. Доходы от субсидий по соглашению, заключенному на срок более года, учреждение отражает на счетах:</w:t>
      </w:r>
    </w:p>
    <w:p w:rsidR="00174A9B" w:rsidRPr="00076DD6" w:rsidRDefault="00174A9B" w:rsidP="00076DD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076DD6">
        <w:rPr>
          <w:color w:val="000000"/>
          <w:sz w:val="24"/>
          <w:szCs w:val="24"/>
          <w:highlight w:val="yellow"/>
          <w:lang w:val="ru-RU"/>
        </w:rPr>
        <w:t>-401.41 «Доходы будущих периодов к признанию в текущем году»;</w:t>
      </w:r>
    </w:p>
    <w:p w:rsidR="00174A9B" w:rsidRPr="00076DD6" w:rsidRDefault="00174A9B" w:rsidP="00076DD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076DD6">
        <w:rPr>
          <w:color w:val="000000"/>
          <w:sz w:val="24"/>
          <w:szCs w:val="24"/>
          <w:highlight w:val="yellow"/>
          <w:lang w:val="ru-RU"/>
        </w:rPr>
        <w:t>-401.49 «Доходы будущих периодов к признанию в очередные годы».</w:t>
      </w:r>
    </w:p>
    <w:p w:rsidR="00174A9B" w:rsidRPr="00076DD6" w:rsidRDefault="00174A9B" w:rsidP="00076DD6">
      <w:pPr>
        <w:jc w:val="both"/>
        <w:rPr>
          <w:color w:val="000000"/>
          <w:sz w:val="24"/>
          <w:szCs w:val="24"/>
          <w:highlight w:val="yellow"/>
          <w:lang w:val="ru-RU"/>
        </w:rPr>
      </w:pPr>
      <w:r w:rsidRPr="00076DD6">
        <w:rPr>
          <w:color w:val="000000"/>
          <w:sz w:val="24"/>
          <w:szCs w:val="24"/>
          <w:highlight w:val="yellow"/>
          <w:lang w:val="ru-RU"/>
        </w:rPr>
        <w:t>В бухучете расчеты по НДС и налогу на прибыль отражать по статье КОСГУ 131«Доходы от оказания платных услуг (работ)» 189 «Иные доходы».</w:t>
      </w:r>
    </w:p>
    <w:p w:rsidR="00174A9B" w:rsidRDefault="00174A9B" w:rsidP="00076DD6">
      <w:pPr>
        <w:jc w:val="both"/>
        <w:rPr>
          <w:color w:val="000000"/>
          <w:sz w:val="24"/>
          <w:szCs w:val="24"/>
          <w:lang w:val="ru-RU"/>
        </w:rPr>
      </w:pPr>
      <w:r w:rsidRPr="00076DD6">
        <w:rPr>
          <w:color w:val="000000"/>
          <w:sz w:val="24"/>
          <w:szCs w:val="24"/>
          <w:highlight w:val="yellow"/>
          <w:lang w:val="ru-RU"/>
        </w:rPr>
        <w:t>Основание: раздел V указаний, утвержденных приказом Минфина России от 1 июля 2013 № 65н.</w:t>
      </w:r>
    </w:p>
    <w:p w:rsidR="00174A9B" w:rsidRPr="009A4E34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9A4E34">
        <w:rPr>
          <w:b/>
          <w:bCs/>
          <w:color w:val="000000"/>
          <w:sz w:val="24"/>
          <w:szCs w:val="24"/>
          <w:lang w:val="ru-RU"/>
        </w:rPr>
        <w:t>13. Санкционирование расходов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Принятие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учету обязательств (денежных обязательств) осуществляется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порядке, приведенном в приложении 1</w:t>
      </w:r>
      <w:r>
        <w:rPr>
          <w:color w:val="000000"/>
          <w:sz w:val="24"/>
          <w:szCs w:val="24"/>
          <w:lang w:val="ru-RU"/>
        </w:rPr>
        <w:t>4</w:t>
      </w:r>
      <w:r w:rsidRPr="00C12C7D">
        <w:rPr>
          <w:color w:val="000000"/>
          <w:sz w:val="24"/>
          <w:szCs w:val="24"/>
          <w:lang w:val="ru-RU"/>
        </w:rPr>
        <w:t>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14. События после отчетной даты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Признание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раскрытие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бухгалтерской отчетности событий после отчетной даты осуществляется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порядке, приведенном в приложении 1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b/>
          <w:bCs/>
          <w:color w:val="000000"/>
          <w:sz w:val="24"/>
          <w:szCs w:val="24"/>
          <w:lang w:val="ru-RU"/>
        </w:rPr>
        <w:t>1</w:t>
      </w:r>
      <w:r>
        <w:rPr>
          <w:b/>
          <w:bCs/>
          <w:color w:val="000000"/>
          <w:sz w:val="24"/>
          <w:szCs w:val="24"/>
          <w:lang w:val="ru-RU"/>
        </w:rPr>
        <w:t>5</w:t>
      </w:r>
      <w:r w:rsidRPr="00C12C7D">
        <w:rPr>
          <w:b/>
          <w:bCs/>
          <w:color w:val="000000"/>
          <w:sz w:val="24"/>
          <w:szCs w:val="24"/>
          <w:lang w:val="ru-RU"/>
        </w:rPr>
        <w:t>. Денежные документы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>.1. В составе денежных документов учитываются:</w:t>
      </w:r>
    </w:p>
    <w:p w:rsidR="00174A9B" w:rsidRPr="00653C89" w:rsidRDefault="00174A9B" w:rsidP="00405456">
      <w:pPr>
        <w:numPr>
          <w:ilvl w:val="0"/>
          <w:numId w:val="28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653C89">
        <w:rPr>
          <w:color w:val="000000"/>
          <w:sz w:val="24"/>
          <w:szCs w:val="24"/>
          <w:lang w:val="ru-RU"/>
        </w:rPr>
        <w:t>талоны на ГСМ и масла;</w:t>
      </w:r>
    </w:p>
    <w:p w:rsidR="00174A9B" w:rsidRPr="00653C89" w:rsidRDefault="00174A9B" w:rsidP="00405456">
      <w:pPr>
        <w:numPr>
          <w:ilvl w:val="0"/>
          <w:numId w:val="28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653C89">
        <w:rPr>
          <w:color w:val="000000"/>
          <w:sz w:val="24"/>
          <w:szCs w:val="24"/>
          <w:lang w:val="ru-RU"/>
        </w:rPr>
        <w:t>оформленные на бумажном носителе проездные документы (билеты);</w:t>
      </w:r>
    </w:p>
    <w:p w:rsidR="00174A9B" w:rsidRPr="001515D5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Основание: пункт</w:t>
      </w:r>
      <w:r w:rsidRPr="001515D5">
        <w:rPr>
          <w:color w:val="000000"/>
          <w:sz w:val="24"/>
          <w:szCs w:val="24"/>
        </w:rPr>
        <w:t> </w:t>
      </w:r>
      <w:r w:rsidRPr="001515D5">
        <w:rPr>
          <w:color w:val="000000"/>
          <w:sz w:val="24"/>
          <w:szCs w:val="24"/>
          <w:lang w:val="ru-RU"/>
        </w:rPr>
        <w:t>72 Инструкции к Единому плану счетов № 121н.</w:t>
      </w:r>
    </w:p>
    <w:p w:rsidR="00174A9B" w:rsidRPr="001515D5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15.2. Учет операций с денежными документами ведется на отдельных листах Кассовой книги учреждения с проставлением на них записи «Фондовый».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b/>
          <w:bCs/>
          <w:color w:val="000000"/>
          <w:sz w:val="24"/>
          <w:szCs w:val="24"/>
          <w:lang w:val="ru-RU"/>
        </w:rPr>
        <w:t>16. Учетная политика для целей налогового учета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16.1. Общие положения.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16.1.1. Организация применяет общую систему налогообложения (ОСНО). При наличии предпринимательской деятельности в организации предусмотрены выплаты всех налогов и сборов, утвержденных на законодательном уровне, в полном размере.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16.1.2. Объектом налогообложения для Налога на добавленную стоимость считается реализация товаров, работ и услуг, не относящаяся к операциям, не подлежащим налогообложению, по статье 149 НК РФ.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16.1.3. Объектом налогообложения для Налога на прибыль признаются полученные доходы, уменьшенные на величину произведенных расходов, в связи со статьей 247 НК РФ.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16.2. Организация вправе применять освобождение по Налогу на добавленную стоимость и нулевую ставку по Налогу на прибыль, если соответствует необходимым условиям.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16.2.1. Для освобождения по Налогу на добавленную стоимость сумма полученных доходов, по облагаемой деятельности, без учета НДС за 3 последовательных календарных месяца не должна превышать 2 млн. рублей, а также не было реализации подакцизных товаров.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Основание: ст. 145 НК РФ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16.2.2. Организация может применять льготы по перечню услуг, указанному в Приказе ФНС России от 05.11.2024 N ЕД-7-3/989@, Приложение N 1 (Коды операций), Приложения N 2, при наличии подтверждающих документов и необходимых лицензий по каждому применяемому Коду операций.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16.2.3. Для применения нулевой ставки по Налогу на прибыль доля доходов от образовательной деятельности должна составлять не менее 90% от общего дохода организации, в штате должно числиться не менее 15 сотрудников.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Основание: ст. 284 НК РФ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16.3. Общие ставки Налога на прибыль и Налога на добавленную стоимость.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16.3.1. В общем случае, при утере права на нулевую ставку по Налогу на прибыль, Организации на ОСНО применяют ставки 8% (Федеральный бюджет) и 17% (бюджет Субъекта).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Основание: ст. 164 НК РФ</w:t>
      </w:r>
    </w:p>
    <w:p w:rsidR="00174A9B" w:rsidRPr="001515D5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16.3.2. Организации на ОСНО применяют общую ставку 22% и ставку ограниченного списка товаров, работ и услуг, в том числе продовольственных – 10%</w:t>
      </w:r>
    </w:p>
    <w:p w:rsidR="00174A9B" w:rsidRPr="00425A24" w:rsidRDefault="00174A9B" w:rsidP="00425A24">
      <w:pPr>
        <w:jc w:val="both"/>
        <w:rPr>
          <w:color w:val="000000"/>
          <w:sz w:val="24"/>
          <w:szCs w:val="24"/>
          <w:lang w:val="ru-RU"/>
        </w:rPr>
      </w:pPr>
      <w:r w:rsidRPr="001515D5">
        <w:rPr>
          <w:color w:val="000000"/>
          <w:sz w:val="24"/>
          <w:szCs w:val="24"/>
          <w:lang w:val="ru-RU"/>
        </w:rPr>
        <w:t>Основание: пп. "в" п. 8 ст. 2, п. 13 ст. 25 Федерального закона от 28.11.2025 № 425-ФЗ, ст. 164 НК РФ</w:t>
      </w:r>
      <w:bookmarkStart w:id="3" w:name="_GoBack"/>
      <w:bookmarkEnd w:id="3"/>
    </w:p>
    <w:p w:rsidR="00174A9B" w:rsidRPr="00D44E4F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D44E4F">
        <w:rPr>
          <w:b/>
          <w:bCs/>
          <w:color w:val="252525"/>
          <w:spacing w:val="-2"/>
          <w:sz w:val="28"/>
          <w:szCs w:val="28"/>
        </w:rPr>
        <w:t>VI</w:t>
      </w:r>
      <w:r w:rsidRPr="00D44E4F">
        <w:rPr>
          <w:b/>
          <w:bCs/>
          <w:color w:val="252525"/>
          <w:spacing w:val="-2"/>
          <w:sz w:val="28"/>
          <w:szCs w:val="28"/>
          <w:lang w:val="ru-RU"/>
        </w:rPr>
        <w:t>. Инвентаризация имущества и</w:t>
      </w:r>
      <w:r w:rsidRPr="00D44E4F">
        <w:rPr>
          <w:b/>
          <w:bCs/>
          <w:color w:val="252525"/>
          <w:spacing w:val="-2"/>
          <w:sz w:val="28"/>
          <w:szCs w:val="28"/>
        </w:rPr>
        <w:t> </w:t>
      </w:r>
      <w:r w:rsidRPr="00D44E4F">
        <w:rPr>
          <w:b/>
          <w:bCs/>
          <w:color w:val="252525"/>
          <w:spacing w:val="-2"/>
          <w:sz w:val="28"/>
          <w:szCs w:val="28"/>
          <w:lang w:val="ru-RU"/>
        </w:rPr>
        <w:t>обязательств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 Инвентаризацию имущества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обязательств (в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том числе числящихся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забалансовых счетах), 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также финансовых результатов (в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том числе расходов будущих периодов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резервов) проводит постоянно действующая инвентаризационная комиссия. Порядок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график проведения инвентаризации приведены в приложении 1</w:t>
      </w:r>
      <w:r>
        <w:rPr>
          <w:color w:val="000000"/>
          <w:sz w:val="24"/>
          <w:szCs w:val="24"/>
          <w:lang w:val="ru-RU"/>
        </w:rPr>
        <w:t>6</w:t>
      </w:r>
      <w:r w:rsidRPr="00C12C7D">
        <w:rPr>
          <w:color w:val="000000"/>
          <w:sz w:val="24"/>
          <w:szCs w:val="24"/>
          <w:lang w:val="ru-RU"/>
        </w:rPr>
        <w:t>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отдельных случаях (при смене материально ответственных лиц, выявлении фактов хищения, стихийных бедствиях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Основание: статья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11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Закона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06.12.2011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402-ФЗ, раздел </w:t>
      </w:r>
      <w:r>
        <w:rPr>
          <w:color w:val="000000"/>
          <w:sz w:val="24"/>
          <w:szCs w:val="24"/>
        </w:rPr>
        <w:t>VIII </w:t>
      </w:r>
      <w:r w:rsidRPr="00C12C7D">
        <w:rPr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отчетности».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 Состав комиссии для проведения внезапной ревизии кассы приведен в приложении 4</w:t>
      </w:r>
    </w:p>
    <w:p w:rsidR="00174A9B" w:rsidRPr="00D44E4F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D44E4F">
        <w:rPr>
          <w:b/>
          <w:bCs/>
          <w:color w:val="252525"/>
          <w:spacing w:val="-2"/>
          <w:sz w:val="28"/>
          <w:szCs w:val="28"/>
        </w:rPr>
        <w:t>VII</w:t>
      </w:r>
      <w:r w:rsidRPr="00D44E4F">
        <w:rPr>
          <w:b/>
          <w:bCs/>
          <w:color w:val="252525"/>
          <w:spacing w:val="-2"/>
          <w:sz w:val="28"/>
          <w:szCs w:val="28"/>
          <w:lang w:val="ru-RU"/>
        </w:rPr>
        <w:t>. Порядок организации и</w:t>
      </w:r>
      <w:r w:rsidRPr="00D44E4F">
        <w:rPr>
          <w:b/>
          <w:bCs/>
          <w:color w:val="252525"/>
          <w:spacing w:val="-2"/>
          <w:sz w:val="28"/>
          <w:szCs w:val="28"/>
        </w:rPr>
        <w:t> </w:t>
      </w:r>
      <w:r w:rsidRPr="00D44E4F">
        <w:rPr>
          <w:b/>
          <w:bCs/>
          <w:color w:val="252525"/>
          <w:spacing w:val="-2"/>
          <w:sz w:val="28"/>
          <w:szCs w:val="28"/>
          <w:lang w:val="ru-RU"/>
        </w:rPr>
        <w:t>обеспечения внутреннего финансового контроля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 Внутренний финансовый контроль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учреждении осуществляет комиссия. Помимо комиссии, постоянный текущий контроль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ходе своей деятельности осуществляют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рамках своих полномочий:</w:t>
      </w:r>
    </w:p>
    <w:p w:rsidR="00174A9B" w:rsidRDefault="00174A9B" w:rsidP="00405456">
      <w:pPr>
        <w:numPr>
          <w:ilvl w:val="0"/>
          <w:numId w:val="29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учреждения, его заместители;</w:t>
      </w:r>
    </w:p>
    <w:p w:rsidR="00174A9B" w:rsidRDefault="00174A9B" w:rsidP="00405456">
      <w:pPr>
        <w:numPr>
          <w:ilvl w:val="0"/>
          <w:numId w:val="29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главный бухгалтер, сотрудники бухгалтерии;</w:t>
      </w:r>
    </w:p>
    <w:p w:rsidR="00174A9B" w:rsidRPr="00C12C7D" w:rsidRDefault="00174A9B" w:rsidP="00405456">
      <w:pPr>
        <w:numPr>
          <w:ilvl w:val="0"/>
          <w:numId w:val="29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начальник планово-экономического отдела, сотрудники отдела;</w:t>
      </w:r>
    </w:p>
    <w:p w:rsidR="00174A9B" w:rsidRPr="00C12C7D" w:rsidRDefault="00174A9B" w:rsidP="00405456">
      <w:pPr>
        <w:numPr>
          <w:ilvl w:val="0"/>
          <w:numId w:val="29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сотрудники юридического отдела;</w:t>
      </w:r>
    </w:p>
    <w:p w:rsidR="00174A9B" w:rsidRPr="00C12C7D" w:rsidRDefault="00174A9B" w:rsidP="00405456">
      <w:pPr>
        <w:numPr>
          <w:ilvl w:val="0"/>
          <w:numId w:val="29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иные должностные лица учреждения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соответствии со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своими обязанностями.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 Положение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внутреннем финансовом контроле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график проведения внутренних проверок финансово-хозяйственной деятельности приведен в приложении 11.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 xml:space="preserve">Основание: </w:t>
      </w:r>
      <w:r w:rsidRPr="002D1D66">
        <w:rPr>
          <w:sz w:val="24"/>
          <w:szCs w:val="24"/>
          <w:lang w:val="ru-RU"/>
        </w:rPr>
        <w:t>пункт</w:t>
      </w:r>
      <w:r w:rsidRPr="002D1D66">
        <w:rPr>
          <w:sz w:val="24"/>
          <w:szCs w:val="24"/>
        </w:rPr>
        <w:t> </w:t>
      </w:r>
      <w:r w:rsidRPr="002D1D66">
        <w:rPr>
          <w:sz w:val="24"/>
          <w:szCs w:val="24"/>
          <w:lang w:val="ru-RU"/>
        </w:rPr>
        <w:t xml:space="preserve">7 </w:t>
      </w:r>
      <w:r w:rsidRPr="001515D5">
        <w:rPr>
          <w:sz w:val="24"/>
          <w:szCs w:val="24"/>
          <w:lang w:val="ru-RU"/>
        </w:rPr>
        <w:t>Стандарта</w:t>
      </w:r>
      <w:r w:rsidRPr="002D1D66">
        <w:rPr>
          <w:sz w:val="24"/>
          <w:szCs w:val="24"/>
          <w:lang w:val="ru-RU"/>
        </w:rPr>
        <w:t xml:space="preserve"> к</w:t>
      </w:r>
      <w:r w:rsidRPr="002D1D66">
        <w:rPr>
          <w:sz w:val="24"/>
          <w:szCs w:val="24"/>
        </w:rPr>
        <w:t> </w:t>
      </w:r>
      <w:r w:rsidRPr="002D1D66">
        <w:rPr>
          <w:sz w:val="24"/>
          <w:szCs w:val="24"/>
          <w:lang w:val="ru-RU"/>
        </w:rPr>
        <w:t>Единому плану счетов №</w:t>
      </w:r>
      <w:r w:rsidRPr="002D1D66">
        <w:rPr>
          <w:sz w:val="24"/>
          <w:szCs w:val="24"/>
        </w:rPr>
        <w:t> </w:t>
      </w:r>
      <w:r w:rsidRPr="002D1D66">
        <w:rPr>
          <w:sz w:val="24"/>
          <w:szCs w:val="24"/>
          <w:lang w:val="ru-RU"/>
        </w:rPr>
        <w:t>121н.</w:t>
      </w:r>
    </w:p>
    <w:p w:rsidR="00174A9B" w:rsidRPr="009A4E34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174A9B" w:rsidRPr="00D44E4F" w:rsidRDefault="00174A9B" w:rsidP="00405456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D44E4F">
        <w:rPr>
          <w:b/>
          <w:bCs/>
          <w:color w:val="252525"/>
          <w:spacing w:val="-2"/>
          <w:sz w:val="28"/>
          <w:szCs w:val="28"/>
        </w:rPr>
        <w:t>VIII</w:t>
      </w:r>
      <w:r w:rsidRPr="00D44E4F">
        <w:rPr>
          <w:b/>
          <w:bCs/>
          <w:color w:val="252525"/>
          <w:spacing w:val="-2"/>
          <w:sz w:val="28"/>
          <w:szCs w:val="28"/>
          <w:lang w:val="ru-RU"/>
        </w:rPr>
        <w:t>. Бухгалтерская (финансовая) отчетность</w:t>
      </w:r>
    </w:p>
    <w:p w:rsidR="00174A9B" w:rsidRPr="00C12C7D" w:rsidRDefault="00174A9B" w:rsidP="00405456">
      <w:pPr>
        <w:numPr>
          <w:ilvl w:val="0"/>
          <w:numId w:val="30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квартальные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— до </w:t>
      </w:r>
      <w:r>
        <w:rPr>
          <w:color w:val="000000"/>
          <w:sz w:val="24"/>
          <w:szCs w:val="24"/>
          <w:lang w:val="ru-RU"/>
        </w:rPr>
        <w:t>5</w:t>
      </w:r>
      <w:r w:rsidRPr="00C12C7D">
        <w:rPr>
          <w:color w:val="000000"/>
          <w:sz w:val="24"/>
          <w:szCs w:val="24"/>
          <w:lang w:val="ru-RU"/>
        </w:rPr>
        <w:t xml:space="preserve"> числа месяца, следующего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отчетным периодом;</w:t>
      </w:r>
    </w:p>
    <w:p w:rsidR="00174A9B" w:rsidRPr="00C12C7D" w:rsidRDefault="00174A9B" w:rsidP="00405456">
      <w:pPr>
        <w:numPr>
          <w:ilvl w:val="0"/>
          <w:numId w:val="30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годовой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— до </w:t>
      </w:r>
      <w:r>
        <w:rPr>
          <w:color w:val="000000"/>
          <w:sz w:val="24"/>
          <w:szCs w:val="24"/>
          <w:lang w:val="ru-RU"/>
        </w:rPr>
        <w:t>17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января года, следующего за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отчетным годом.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 xml:space="preserve">Обособленными структурными подразделениями отчетность представляется главному </w:t>
      </w:r>
    </w:p>
    <w:p w:rsidR="00174A9B" w:rsidRDefault="00174A9B" w:rsidP="001515D5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</w:t>
      </w:r>
      <w:r w:rsidRPr="00C12C7D">
        <w:rPr>
          <w:color w:val="000000"/>
          <w:sz w:val="24"/>
          <w:szCs w:val="24"/>
          <w:lang w:val="ru-RU"/>
        </w:rPr>
        <w:t>. Бухгалтерская отчетность формируется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хранится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виде электронного документа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информационной системе </w:t>
      </w:r>
      <w:r>
        <w:rPr>
          <w:color w:val="000000"/>
          <w:sz w:val="24"/>
          <w:szCs w:val="24"/>
          <w:lang w:val="ru-RU"/>
        </w:rPr>
        <w:t>СМАРТ</w:t>
      </w:r>
      <w:r w:rsidRPr="00C12C7D">
        <w:rPr>
          <w:color w:val="000000"/>
          <w:sz w:val="24"/>
          <w:szCs w:val="24"/>
          <w:lang w:val="ru-RU"/>
        </w:rPr>
        <w:t>. Бумажная копия комплекта отчетности хранится у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главного бухгалтера.</w:t>
      </w:r>
      <w:r w:rsidRPr="00C12C7D">
        <w:rPr>
          <w:lang w:val="ru-RU"/>
        </w:rPr>
        <w:br/>
      </w:r>
      <w:r w:rsidRPr="00C12C7D">
        <w:rPr>
          <w:color w:val="000000"/>
          <w:sz w:val="24"/>
          <w:szCs w:val="24"/>
          <w:lang w:val="ru-RU"/>
        </w:rPr>
        <w:t>Основание: часть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7.1 статьи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13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Закона от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06.12.2011 №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402-ФЗ.</w:t>
      </w:r>
      <w:r w:rsidRPr="00405456">
        <w:rPr>
          <w:color w:val="000000"/>
          <w:sz w:val="24"/>
          <w:szCs w:val="24"/>
          <w:lang w:val="ru-RU"/>
        </w:rPr>
        <w:t xml:space="preserve"> </w:t>
      </w:r>
      <w:r w:rsidRPr="00C12C7D">
        <w:rPr>
          <w:color w:val="000000"/>
          <w:sz w:val="24"/>
          <w:szCs w:val="24"/>
          <w:lang w:val="ru-RU"/>
        </w:rPr>
        <w:t>1. Для обособленных структурных подразделений, наделенных частичными полномочиями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ведению бухучета, устанавливаются следующие сроки представления бухгалтерской отчетности:</w:t>
      </w:r>
    </w:p>
    <w:p w:rsidR="00174A9B" w:rsidRPr="001515D5" w:rsidRDefault="00174A9B" w:rsidP="001515D5">
      <w:pPr>
        <w:jc w:val="both"/>
        <w:rPr>
          <w:color w:val="000000"/>
          <w:sz w:val="24"/>
          <w:szCs w:val="24"/>
          <w:lang w:val="ru-RU"/>
        </w:rPr>
      </w:pPr>
      <w:r w:rsidRPr="00D44E4F">
        <w:rPr>
          <w:b/>
          <w:bCs/>
          <w:color w:val="252525"/>
          <w:spacing w:val="-2"/>
          <w:sz w:val="24"/>
          <w:szCs w:val="24"/>
        </w:rPr>
        <w:t>IX</w:t>
      </w:r>
      <w:r w:rsidRPr="001515D5">
        <w:rPr>
          <w:b/>
          <w:bCs/>
          <w:color w:val="252525"/>
          <w:spacing w:val="-2"/>
          <w:sz w:val="24"/>
          <w:szCs w:val="24"/>
          <w:lang w:val="ru-RU"/>
        </w:rPr>
        <w:t>.</w:t>
      </w:r>
      <w:r w:rsidRPr="00D44E4F">
        <w:rPr>
          <w:b/>
          <w:bCs/>
          <w:color w:val="252525"/>
          <w:spacing w:val="-2"/>
          <w:sz w:val="24"/>
          <w:szCs w:val="24"/>
          <w:lang w:val="ru-RU"/>
        </w:rPr>
        <w:t xml:space="preserve"> Порядок передачи документов бухгалтерского учета при смене руководителя и</w:t>
      </w:r>
      <w:r w:rsidRPr="00D44E4F">
        <w:rPr>
          <w:b/>
          <w:bCs/>
          <w:color w:val="252525"/>
          <w:spacing w:val="-2"/>
          <w:sz w:val="24"/>
          <w:szCs w:val="24"/>
        </w:rPr>
        <w:t> </w:t>
      </w:r>
      <w:r w:rsidRPr="00D44E4F">
        <w:rPr>
          <w:b/>
          <w:bCs/>
          <w:color w:val="252525"/>
          <w:spacing w:val="-2"/>
          <w:sz w:val="24"/>
          <w:szCs w:val="24"/>
          <w:lang w:val="ru-RU"/>
        </w:rPr>
        <w:t>главного бухгалтера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1. При смене руководителя или главного бухгалтера учреждения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увольняемые лица) они обязаны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рамках передачи дел заместителю, новому должностному лицу, иному уполномоченному должностному лицу учреждения (далее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уполномоченное лицо) передать документы бухгалтерского учета, 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также печати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штампы, хранящиеся в бухгалтерии.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2. Передача бухгалтерских документов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печатей проводится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основании </w:t>
      </w:r>
      <w:r>
        <w:rPr>
          <w:color w:val="000000"/>
          <w:sz w:val="24"/>
          <w:szCs w:val="24"/>
          <w:lang w:val="ru-RU"/>
        </w:rPr>
        <w:t>приказа руководителя или учредителя</w:t>
      </w:r>
      <w:r w:rsidRPr="00C12C7D">
        <w:rPr>
          <w:color w:val="000000"/>
          <w:sz w:val="24"/>
          <w:szCs w:val="24"/>
          <w:lang w:val="ru-RU"/>
        </w:rPr>
        <w:t>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3. Передача документов бухучета, печатей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штампов осуществляется при участии комиссии, создаваемой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учреждении, с составлением акта приема-передачи.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 бухгалтерских документов.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акту прилагается перечень передаваемых документов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указанием 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количества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типа.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Акт приема-передачи дел должен полностью отражать все существенные недостатки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нарушения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организации работы бухгалтерии.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Акт приема-передачи подписывается уполномоченным лицом, принимающим дела,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членами комиссии.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При необходимости члены комиссии включают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акт свои рекомендации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предложения, которые возникли при приеме-передаче дел.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4.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комиссию, указанную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пункте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настоящего Порядка, включаются сотрудники учреждения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 (или) учредителя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приказом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передачу бухгалтерских документов.</w:t>
      </w:r>
    </w:p>
    <w:p w:rsidR="00174A9B" w:rsidRDefault="00174A9B" w:rsidP="0040545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Передаются следующие документы: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учетная политика со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всеми приложениями;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квартальные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годовые бухгалтерские отчеты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балансы, налоговые декларации;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планированию,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том числе план финансово-хозяйственной деятельности учреждения, государственное задание, план-график закупок, обоснования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планам;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бухгалтерские регистры синтетического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аналитического учета: книги, оборотные ведомости, карточки, журналы операций;</w:t>
      </w:r>
    </w:p>
    <w:p w:rsidR="00174A9B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налоговые регистры;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реализации: книги покупок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продаж, журналы регистрации счетов-фактур, акты, счета-фактуры, товарные накладные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д.;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задолженности учреждения,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том числе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кредитам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уплате налогов;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состоянии лицевых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банковских счетов учреждения;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выполнении утвержденного государственного задания;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учету зарплаты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персонифицированному учету;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кассе: кассовые книги, журналы, расходные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приходные кассовые ордера, денежные документы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д.;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акт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состоянии кассы, составленный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основании ревизии кассы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скрепленный подписью главного бухгалтера;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условиях хранения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учета наличных денежных средств;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договоры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поставщиками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подрядчиками, контрагентами, аренды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д.;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договоры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покупателями услуг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работ, подрядчиками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поставщиками;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учредительные документы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свидетельства: постановка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учет, присвоение номеров, внесение записей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единый реестр, коды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п.;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недвижимом имуществе, транспортных средствах учреждения: свидетельства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праве собственности, выписки из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ЕГРП, паспорта транспортных средств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т.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п.;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об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основных средствах, нематериальных активах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товарно-материальных ценностях;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акты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результатах полной инвентаризации имущества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финансовых обязательств учреждения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приложением инвентаризационных описей, акта проверки кассы учреждения;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акты сверки расчетов, подтверждающие состояние дебиторской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кредиторской задолженности, перечень нереальных к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взысканию сумм дебиторской задолженности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исчерпывающей характеристикой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каждой сумме;</w:t>
      </w:r>
    </w:p>
    <w:p w:rsidR="00174A9B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акты ревизий и проверок;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материалы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недостачах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хищениях, переданных и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переданных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правоохранительные органы;</w:t>
      </w:r>
    </w:p>
    <w:p w:rsidR="00174A9B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договоры с кредитными организациями;</w:t>
      </w:r>
    </w:p>
    <w:p w:rsidR="00174A9B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бланки строгой отчетности;</w:t>
      </w:r>
    </w:p>
    <w:p w:rsidR="00174A9B" w:rsidRPr="00C12C7D" w:rsidRDefault="00174A9B" w:rsidP="00405456">
      <w:pPr>
        <w:numPr>
          <w:ilvl w:val="0"/>
          <w:numId w:val="3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иная бухгалтерская документация, свидетельствующая 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деятельности учреждения.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6. При подписании акта приема-передачи при наличии возражений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пунктам акта руководитель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и (или) уполномоченное лицо излагают их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письменной форме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присутствии комиссии.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Члены комиссии, имеющие замечания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содержанию акта, подписывают его с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 xml:space="preserve">отметкой </w:t>
      </w:r>
      <w:r>
        <w:rPr>
          <w:color w:val="000000"/>
          <w:sz w:val="24"/>
          <w:szCs w:val="24"/>
          <w:lang w:val="ru-RU"/>
        </w:rPr>
        <w:t>«Замечания прилагаются»</w:t>
      </w:r>
      <w:r w:rsidRPr="00C12C7D">
        <w:rPr>
          <w:color w:val="000000"/>
          <w:sz w:val="24"/>
          <w:szCs w:val="24"/>
          <w:lang w:val="ru-RU"/>
        </w:rPr>
        <w:t>. Текст замечаний излагается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отдельном листе, небольшие по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объему замечания допускается фиксировать на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самом акте.</w:t>
      </w:r>
    </w:p>
    <w:p w:rsidR="00174A9B" w:rsidRPr="00C12C7D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7. Акт приема-передачи оформляется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последний рабочий день увольняемого лица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учреждении.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  <w:r w:rsidRPr="00C12C7D">
        <w:rPr>
          <w:color w:val="000000"/>
          <w:sz w:val="24"/>
          <w:szCs w:val="24"/>
          <w:lang w:val="ru-RU"/>
        </w:rPr>
        <w:t>8. Акт приема-передачи дел составляется в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трех экземплярах: 1-й экземпляр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учредителю (руководителю учреждения, если увольняется главный бухгалтер), 2-й экземпляр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увольняемому лицу, 3-й экземпляр</w:t>
      </w:r>
      <w:r>
        <w:rPr>
          <w:color w:val="000000"/>
          <w:sz w:val="24"/>
          <w:szCs w:val="24"/>
        </w:rPr>
        <w:t> </w:t>
      </w:r>
      <w:r w:rsidRPr="00C12C7D">
        <w:rPr>
          <w:color w:val="000000"/>
          <w:sz w:val="24"/>
          <w:szCs w:val="24"/>
          <w:lang w:val="ru-RU"/>
        </w:rPr>
        <w:t>— уполномоченному лицу, которое принимало дела.</w:t>
      </w: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Default="00174A9B" w:rsidP="00405456">
      <w:pPr>
        <w:jc w:val="both"/>
        <w:rPr>
          <w:color w:val="000000"/>
          <w:sz w:val="24"/>
          <w:szCs w:val="24"/>
          <w:lang w:val="ru-RU"/>
        </w:rPr>
      </w:pPr>
    </w:p>
    <w:p w:rsidR="00174A9B" w:rsidRPr="00C12C7D" w:rsidRDefault="00174A9B" w:rsidP="00405456">
      <w:pPr>
        <w:tabs>
          <w:tab w:val="left" w:pos="6148"/>
        </w:tabs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Главный  бухгалтер                            Е.И.Маркова</w:t>
      </w:r>
    </w:p>
    <w:sectPr w:rsidR="00174A9B" w:rsidRPr="00C12C7D" w:rsidSect="00C12C7D">
      <w:pgSz w:w="11907" w:h="16839"/>
      <w:pgMar w:top="851" w:right="1440" w:bottom="113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3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A43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5806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2527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4187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44852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77A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9F15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B6D5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FC7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22B09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31513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6C57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9F01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2B866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2094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A953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C1665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D0C2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3B53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E9C7B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4A74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84528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AEF58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BAC1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0530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E1926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2326F8F"/>
    <w:multiLevelType w:val="multilevel"/>
    <w:tmpl w:val="05BC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B37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CD85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72ED4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7664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9E47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29"/>
  </w:num>
  <w:num w:numId="3">
    <w:abstractNumId w:val="17"/>
  </w:num>
  <w:num w:numId="4">
    <w:abstractNumId w:val="6"/>
  </w:num>
  <w:num w:numId="5">
    <w:abstractNumId w:val="10"/>
  </w:num>
  <w:num w:numId="6">
    <w:abstractNumId w:val="19"/>
  </w:num>
  <w:num w:numId="7">
    <w:abstractNumId w:val="20"/>
  </w:num>
  <w:num w:numId="8">
    <w:abstractNumId w:val="30"/>
  </w:num>
  <w:num w:numId="9">
    <w:abstractNumId w:val="23"/>
  </w:num>
  <w:num w:numId="10">
    <w:abstractNumId w:val="12"/>
  </w:num>
  <w:num w:numId="11">
    <w:abstractNumId w:val="31"/>
  </w:num>
  <w:num w:numId="12">
    <w:abstractNumId w:val="7"/>
  </w:num>
  <w:num w:numId="13">
    <w:abstractNumId w:val="32"/>
  </w:num>
  <w:num w:numId="14">
    <w:abstractNumId w:val="13"/>
  </w:num>
  <w:num w:numId="15">
    <w:abstractNumId w:val="22"/>
  </w:num>
  <w:num w:numId="16">
    <w:abstractNumId w:val="8"/>
  </w:num>
  <w:num w:numId="17">
    <w:abstractNumId w:val="2"/>
  </w:num>
  <w:num w:numId="18">
    <w:abstractNumId w:val="26"/>
  </w:num>
  <w:num w:numId="19">
    <w:abstractNumId w:val="24"/>
  </w:num>
  <w:num w:numId="20">
    <w:abstractNumId w:val="15"/>
  </w:num>
  <w:num w:numId="21">
    <w:abstractNumId w:val="21"/>
  </w:num>
  <w:num w:numId="22">
    <w:abstractNumId w:val="11"/>
  </w:num>
  <w:num w:numId="23">
    <w:abstractNumId w:val="9"/>
  </w:num>
  <w:num w:numId="24">
    <w:abstractNumId w:val="18"/>
  </w:num>
  <w:num w:numId="25">
    <w:abstractNumId w:val="14"/>
  </w:num>
  <w:num w:numId="26">
    <w:abstractNumId w:val="28"/>
  </w:num>
  <w:num w:numId="27">
    <w:abstractNumId w:val="0"/>
  </w:num>
  <w:num w:numId="28">
    <w:abstractNumId w:val="3"/>
  </w:num>
  <w:num w:numId="29">
    <w:abstractNumId w:val="1"/>
  </w:num>
  <w:num w:numId="30">
    <w:abstractNumId w:val="16"/>
  </w:num>
  <w:num w:numId="31">
    <w:abstractNumId w:val="25"/>
  </w:num>
  <w:num w:numId="32">
    <w:abstractNumId w:val="4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004B6"/>
    <w:rsid w:val="000057A8"/>
    <w:rsid w:val="0000743D"/>
    <w:rsid w:val="00012EB2"/>
    <w:rsid w:val="000472EB"/>
    <w:rsid w:val="00076DD6"/>
    <w:rsid w:val="000847A6"/>
    <w:rsid w:val="00092436"/>
    <w:rsid w:val="000950B5"/>
    <w:rsid w:val="000A75D4"/>
    <w:rsid w:val="00121875"/>
    <w:rsid w:val="001274DF"/>
    <w:rsid w:val="001314D4"/>
    <w:rsid w:val="00144160"/>
    <w:rsid w:val="001515D5"/>
    <w:rsid w:val="00174A9B"/>
    <w:rsid w:val="001C6A9C"/>
    <w:rsid w:val="001C7EB0"/>
    <w:rsid w:val="001F638D"/>
    <w:rsid w:val="0020621C"/>
    <w:rsid w:val="002219F4"/>
    <w:rsid w:val="00264095"/>
    <w:rsid w:val="002930AA"/>
    <w:rsid w:val="00294CF1"/>
    <w:rsid w:val="002D1D66"/>
    <w:rsid w:val="002D33B1"/>
    <w:rsid w:val="002D3591"/>
    <w:rsid w:val="002E28E3"/>
    <w:rsid w:val="002E6599"/>
    <w:rsid w:val="00312E33"/>
    <w:rsid w:val="00320112"/>
    <w:rsid w:val="00320FD3"/>
    <w:rsid w:val="003212B9"/>
    <w:rsid w:val="003243F8"/>
    <w:rsid w:val="00324816"/>
    <w:rsid w:val="00326025"/>
    <w:rsid w:val="00332715"/>
    <w:rsid w:val="00347384"/>
    <w:rsid w:val="003514A0"/>
    <w:rsid w:val="00367D3B"/>
    <w:rsid w:val="00374BA4"/>
    <w:rsid w:val="0039275F"/>
    <w:rsid w:val="003D4C1F"/>
    <w:rsid w:val="00405456"/>
    <w:rsid w:val="00425A24"/>
    <w:rsid w:val="00440021"/>
    <w:rsid w:val="00443BCD"/>
    <w:rsid w:val="00455309"/>
    <w:rsid w:val="00467128"/>
    <w:rsid w:val="00487978"/>
    <w:rsid w:val="00493F14"/>
    <w:rsid w:val="004F7E17"/>
    <w:rsid w:val="005329A6"/>
    <w:rsid w:val="00533304"/>
    <w:rsid w:val="00535BE6"/>
    <w:rsid w:val="00547138"/>
    <w:rsid w:val="005766C5"/>
    <w:rsid w:val="00587C2F"/>
    <w:rsid w:val="005A05CE"/>
    <w:rsid w:val="005B0513"/>
    <w:rsid w:val="005C6C9F"/>
    <w:rsid w:val="006024F9"/>
    <w:rsid w:val="00621EA9"/>
    <w:rsid w:val="0064044C"/>
    <w:rsid w:val="00653AF6"/>
    <w:rsid w:val="00653C89"/>
    <w:rsid w:val="006708C9"/>
    <w:rsid w:val="00682648"/>
    <w:rsid w:val="006A7C46"/>
    <w:rsid w:val="006B4563"/>
    <w:rsid w:val="006B5530"/>
    <w:rsid w:val="006F39E9"/>
    <w:rsid w:val="007A229C"/>
    <w:rsid w:val="007F4D38"/>
    <w:rsid w:val="007F6D29"/>
    <w:rsid w:val="008077A3"/>
    <w:rsid w:val="00841E1D"/>
    <w:rsid w:val="00854A12"/>
    <w:rsid w:val="0086794B"/>
    <w:rsid w:val="008B0400"/>
    <w:rsid w:val="008C281F"/>
    <w:rsid w:val="008F49F7"/>
    <w:rsid w:val="009331C9"/>
    <w:rsid w:val="00941BD8"/>
    <w:rsid w:val="00974FCF"/>
    <w:rsid w:val="00980D15"/>
    <w:rsid w:val="009955A3"/>
    <w:rsid w:val="009A4E34"/>
    <w:rsid w:val="009B0D74"/>
    <w:rsid w:val="009B3480"/>
    <w:rsid w:val="009C2742"/>
    <w:rsid w:val="009D09F1"/>
    <w:rsid w:val="009D570D"/>
    <w:rsid w:val="00A326A7"/>
    <w:rsid w:val="00A42D11"/>
    <w:rsid w:val="00A46DF0"/>
    <w:rsid w:val="00A71409"/>
    <w:rsid w:val="00A7707C"/>
    <w:rsid w:val="00AA0169"/>
    <w:rsid w:val="00AB294D"/>
    <w:rsid w:val="00B40E93"/>
    <w:rsid w:val="00B73A5A"/>
    <w:rsid w:val="00B74626"/>
    <w:rsid w:val="00B8575E"/>
    <w:rsid w:val="00B94EC1"/>
    <w:rsid w:val="00BC4ED2"/>
    <w:rsid w:val="00BE5CE6"/>
    <w:rsid w:val="00C11C88"/>
    <w:rsid w:val="00C12C7D"/>
    <w:rsid w:val="00C22D0C"/>
    <w:rsid w:val="00C26436"/>
    <w:rsid w:val="00C26ED5"/>
    <w:rsid w:val="00C6742A"/>
    <w:rsid w:val="00C96FA3"/>
    <w:rsid w:val="00CF2939"/>
    <w:rsid w:val="00CF3ED0"/>
    <w:rsid w:val="00D03CE9"/>
    <w:rsid w:val="00D15F9E"/>
    <w:rsid w:val="00D44E4F"/>
    <w:rsid w:val="00D47D44"/>
    <w:rsid w:val="00D501A5"/>
    <w:rsid w:val="00D53F69"/>
    <w:rsid w:val="00DA108A"/>
    <w:rsid w:val="00DB7D33"/>
    <w:rsid w:val="00DD4B46"/>
    <w:rsid w:val="00DE2D0D"/>
    <w:rsid w:val="00E032F2"/>
    <w:rsid w:val="00E228C1"/>
    <w:rsid w:val="00E438A1"/>
    <w:rsid w:val="00E4468A"/>
    <w:rsid w:val="00E474E4"/>
    <w:rsid w:val="00E6654B"/>
    <w:rsid w:val="00E85DE6"/>
    <w:rsid w:val="00E9254C"/>
    <w:rsid w:val="00E92D98"/>
    <w:rsid w:val="00ED288A"/>
    <w:rsid w:val="00ED63F2"/>
    <w:rsid w:val="00EE48C0"/>
    <w:rsid w:val="00F01E19"/>
    <w:rsid w:val="00F051C1"/>
    <w:rsid w:val="00F16011"/>
    <w:rsid w:val="00F20748"/>
    <w:rsid w:val="00F241C4"/>
    <w:rsid w:val="00F328BE"/>
    <w:rsid w:val="00F410D3"/>
    <w:rsid w:val="00F8099A"/>
    <w:rsid w:val="00F93230"/>
    <w:rsid w:val="00FC4AF3"/>
    <w:rsid w:val="00FE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443BC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471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7138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AB294D"/>
    <w:pPr>
      <w:spacing w:beforeAutospacing="1" w:afterAutospacing="1"/>
    </w:pPr>
    <w:rPr>
      <w:lang w:val="en-US" w:eastAsia="en-US"/>
    </w:rPr>
  </w:style>
  <w:style w:type="paragraph" w:customStyle="1" w:styleId="dt-p">
    <w:name w:val="dt-p"/>
    <w:basedOn w:val="Normal"/>
    <w:uiPriority w:val="99"/>
    <w:rsid w:val="007F6D29"/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6708C9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6708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log-nalog.ru/away/?req=doc&amp;base=RZR&amp;n=340325&amp;dst=100003&amp;date=19.06.2020&amp;demo=1&amp;utm_source=nalog-nalog&amp;utm_medium=site&amp;utm_content=registration&amp;utm_term=universal__1744a5237734df68eecc60b5c31152363a601108&amp;link_text=%D0%93%D0%9A+%D0%A0%D0%A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1338</TotalTime>
  <Pages>26</Pages>
  <Words>8548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ACRB</dc:creator>
  <cp:keywords/>
  <dc:description>Подготовлено экспертами Актион-МЦФЭР</dc:description>
  <cp:lastModifiedBy>Пользователь</cp:lastModifiedBy>
  <cp:revision>71</cp:revision>
  <cp:lastPrinted>2024-10-11T06:23:00Z</cp:lastPrinted>
  <dcterms:created xsi:type="dcterms:W3CDTF">2025-11-26T09:48:00Z</dcterms:created>
  <dcterms:modified xsi:type="dcterms:W3CDTF">2026-02-05T07:31:00Z</dcterms:modified>
</cp:coreProperties>
</file>