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7B" w:rsidRPr="00F306DE" w:rsidRDefault="0010267B">
      <w:pPr>
        <w:jc w:val="right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Приложение 11</w:t>
      </w:r>
      <w:r w:rsidRPr="00F306DE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к приказу от 22.01.2026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10267B" w:rsidRPr="00F306DE" w:rsidRDefault="0010267B">
      <w:pPr>
        <w:pBdr>
          <w:bottom w:val="single" w:sz="6" w:space="26" w:color="CCCCCC"/>
        </w:pBdr>
        <w:spacing w:line="240" w:lineRule="atLeast"/>
        <w:jc w:val="center"/>
        <w:rPr>
          <w:color w:val="222222"/>
          <w:sz w:val="33"/>
          <w:szCs w:val="33"/>
          <w:lang w:val="ru-RU"/>
        </w:rPr>
      </w:pPr>
      <w:r w:rsidRPr="00F306DE">
        <w:rPr>
          <w:color w:val="222222"/>
          <w:sz w:val="33"/>
          <w:szCs w:val="33"/>
          <w:lang w:val="ru-RU"/>
        </w:rPr>
        <w:t>Положение о внутреннем контроле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1. Общие положения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(включая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внутриведомственные нормативно-правовые акты) и Уставом учреждения. Положение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контроля учреждения.</w:t>
      </w:r>
    </w:p>
    <w:p w:rsidR="0010267B" w:rsidRDefault="001026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Внутренний контроль направлен на:</w:t>
      </w:r>
    </w:p>
    <w:p w:rsidR="0010267B" w:rsidRPr="00F306DE" w:rsidRDefault="001026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деятельности, внутренних процедур составления и исполнения плана финансово-хозяйственной деятельности;</w:t>
      </w:r>
    </w:p>
    <w:p w:rsidR="0010267B" w:rsidRPr="00F306DE" w:rsidRDefault="001026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повышение качества составления и достоверности бухгалтерской отчетности 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ведения бухгалтерского учета;</w:t>
      </w:r>
    </w:p>
    <w:p w:rsidR="0010267B" w:rsidRPr="00F306DE" w:rsidRDefault="001026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повышение результативности использования субсидий, средств, полученных от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платной деятельности.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1.3. Внутренний контроль в учреждении осуществляют:</w:t>
      </w:r>
    </w:p>
    <w:p w:rsidR="0010267B" w:rsidRDefault="001026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созданная приказом руководителя комиссия;</w:t>
      </w:r>
    </w:p>
    <w:p w:rsidR="0010267B" w:rsidRPr="00F306DE" w:rsidRDefault="001026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руководители всех уровней, сотрудники учреждения;</w:t>
      </w:r>
    </w:p>
    <w:p w:rsidR="0010267B" w:rsidRPr="00F306DE" w:rsidRDefault="001026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финансово-хозяйственной деятельности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1.4. Целями внутреннего контроля учреждения являются:</w:t>
      </w:r>
    </w:p>
    <w:p w:rsidR="0010267B" w:rsidRPr="00F306DE" w:rsidRDefault="0010267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подтверждение достоверности бухгалтерского учета и отчетности учреждения 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соблюдения порядка ведения учета методологии и стандартам бухгалтерского учета,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установленным Минфином России;</w:t>
      </w:r>
    </w:p>
    <w:p w:rsidR="0010267B" w:rsidRPr="00F306DE" w:rsidRDefault="0010267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10267B" w:rsidRPr="00F306DE" w:rsidRDefault="0010267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использования средств бюджета.</w:t>
      </w:r>
    </w:p>
    <w:p w:rsidR="0010267B" w:rsidRDefault="001026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Основные задачи внутреннего контроля:</w:t>
      </w:r>
    </w:p>
    <w:p w:rsidR="0010267B" w:rsidRPr="00F306DE" w:rsidRDefault="0010267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требованиям законодательства;</w:t>
      </w:r>
    </w:p>
    <w:p w:rsidR="0010267B" w:rsidRPr="00F306DE" w:rsidRDefault="0010267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установление соответствия осуществляемых операций регламентам, полномочиям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сотрудников;</w:t>
      </w:r>
    </w:p>
    <w:p w:rsidR="0010267B" w:rsidRPr="00F306DE" w:rsidRDefault="0010267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осуществлении деятельности;</w:t>
      </w:r>
    </w:p>
    <w:p w:rsidR="0010267B" w:rsidRPr="00F306DE" w:rsidRDefault="0010267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:rsidR="0010267B" w:rsidRDefault="001026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Принципы внутреннего контроля учреждения:</w:t>
      </w:r>
    </w:p>
    <w:p w:rsidR="0010267B" w:rsidRPr="00F306DE" w:rsidRDefault="0010267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:rsidR="0010267B" w:rsidRPr="00F306DE" w:rsidRDefault="0010267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принцип объективности. Внутренний контроль осуществляется с использованием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полной и достоверной информации;</w:t>
      </w:r>
    </w:p>
    <w:p w:rsidR="0010267B" w:rsidRPr="00F306DE" w:rsidRDefault="0010267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:rsidR="0010267B" w:rsidRPr="00F306DE" w:rsidRDefault="0010267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принцип системности. Проведение контрольных мероприятий всех сторон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деятельности объекта внутреннего контроля и его взаимосвязей в структуре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управления;</w:t>
      </w:r>
    </w:p>
    <w:p w:rsidR="0010267B" w:rsidRPr="00F306DE" w:rsidRDefault="0010267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законодательством России.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2. Система внутреннего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:rsidR="0010267B" w:rsidRPr="00F306DE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точность и полноту документации бухгалтерского учета;</w:t>
      </w:r>
    </w:p>
    <w:p w:rsidR="0010267B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соблюдение требований законодательства;</w:t>
      </w:r>
    </w:p>
    <w:p w:rsidR="0010267B" w:rsidRPr="00F306DE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своевременность подготовки достоверной бухгалтерской (финансовой) отчетности;</w:t>
      </w:r>
    </w:p>
    <w:p w:rsidR="0010267B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предотвращение ошибок и искажений;</w:t>
      </w:r>
    </w:p>
    <w:p w:rsidR="0010267B" w:rsidRPr="00F306DE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исполнение приказов и распоряжений руководителя учреждения;</w:t>
      </w:r>
    </w:p>
    <w:p w:rsidR="0010267B" w:rsidRPr="00F306DE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выполнение планов финансово-хозяйственной деятельности учреждения;</w:t>
      </w:r>
    </w:p>
    <w:p w:rsidR="0010267B" w:rsidRDefault="0010267B">
      <w:pPr>
        <w:numPr>
          <w:ilvl w:val="0"/>
          <w:numId w:val="6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сохранность имущества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2.2. Система внутреннего контроля позволяет следить за эффективностью работы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структурных подразделений, отделов, добросовестностью выполнения сотрудниками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возложенных на них должностных обязанностей.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2.3. В рамках внутреннего контроля проверяется правильность отражения совершаемых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фактов хозяйственной жизни в соответствии с действующим законодательством России 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иными нормативными актами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2.4. При выполнении контрольных действий отдельно или совместно используются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следующие методы: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самоконтроль;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контроль по уровню подчиненности (подведомственности);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смежный контроль.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2.5. Контрольные действия подразделяются на: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автоматизации;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автоматизации без участия должностных лиц;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внутренней процедуры;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выборочный способ – контрольные действия осуществляются в отношении отдельной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внутренней процедуры.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2.7. При проведении внутреннего контроля проводятся:</w:t>
      </w:r>
    </w:p>
    <w:p w:rsidR="0010267B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</w:rPr>
      </w:pPr>
      <w:r w:rsidRPr="00F306DE">
        <w:rPr>
          <w:color w:val="000000"/>
          <w:sz w:val="24"/>
          <w:szCs w:val="24"/>
          <w:lang w:val="ru-RU"/>
        </w:rPr>
        <w:t>проверка документального оформления: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записи в регистрах бухгалтерского учета проводятся на основе первичных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учетных документов (в том числе бухгалтерских справок);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 xml:space="preserve">– включение в бухгалтерскую </w:t>
      </w:r>
      <w:r>
        <w:rPr>
          <w:color w:val="000000"/>
          <w:sz w:val="24"/>
          <w:szCs w:val="24"/>
        </w:rPr>
        <w:t>(финансовую) отчетность существенных оценочных значений;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:rsidR="0010267B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санкционирование сделок и операций;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сверка остатков по счетам бухгалтерского учета наличных денежных средств с остатками денежных средств по данным кассовой книги;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:rsidR="0010267B" w:rsidRPr="00F306DE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процедуры, связанные с компьютерной обработкой информации: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порядок восстановления данных;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обеспечение бесперебойного использования компьютерных программ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(информационных систем);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10267B" w:rsidRDefault="0010267B">
      <w:pPr>
        <w:numPr>
          <w:ilvl w:val="0"/>
          <w:numId w:val="7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:rsidR="0010267B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Организация внутреннего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3.1. Внутренний финансовый контроль в учреждении подразделяется на предварительный,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текущий и последующий.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операция.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главный бухгалтер и сотрудники юридического отдела.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рамках предварительного внутреннего финансового контроля проводится: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средствах, смет доходов и расходов и др.) главным бухгалтером (бухгалтером), их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договоров (контрактов), визирование договоров и прочих документов, из которых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вытекают денежные обязательства специалистами юридической службы 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главным бухгалтером (бухгалтером);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контроль за принятием обязательств учреждения в пределах утвержденных плановых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назначений;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проектов приказов руководителя учреждения;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документов до совершения хозяйственных операций в соответствии с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бухгалтерской, финансовой, статистической, налоговой и другой отчетности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до утверждения или подписания;</w:t>
      </w:r>
    </w:p>
    <w:p w:rsidR="0010267B" w:rsidRPr="00F306DE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отражение в учете операций с недвижимостью отражается только после проверки и визирования любых первичных документов главным бухгалтером;</w:t>
      </w:r>
    </w:p>
    <w:p w:rsidR="0010267B" w:rsidRDefault="0010267B">
      <w:pPr>
        <w:numPr>
          <w:ilvl w:val="0"/>
          <w:numId w:val="8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3.1.2. В рамках текущего внутреннего финансового контроля проводится:</w:t>
      </w:r>
    </w:p>
    <w:p w:rsidR="0010267B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</w:rPr>
      </w:pPr>
      <w:r w:rsidRPr="00F306DE">
        <w:rPr>
          <w:color w:val="000000"/>
          <w:sz w:val="24"/>
          <w:szCs w:val="24"/>
          <w:lang w:val="ru-RU"/>
        </w:rPr>
        <w:t>проверка расходных денежных документов до их оплаты (расчетно-платежных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r>
        <w:rPr>
          <w:color w:val="000000"/>
          <w:sz w:val="24"/>
          <w:szCs w:val="24"/>
        </w:rPr>
        <w:t>Фактом контроля является</w:t>
      </w:r>
      <w:r>
        <w:br/>
      </w:r>
      <w:r>
        <w:rPr>
          <w:color w:val="000000"/>
          <w:sz w:val="24"/>
          <w:szCs w:val="24"/>
        </w:rPr>
        <w:t>разрешение документов к оплате;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учреждения;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наличия денежных средств в кассе, в том числе контроль за соблюдением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правил осуществления кассовых операций, оформления кассовых документов,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установленного лимита кассы, хранением наличных денежных средств;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полноты оприходования полученных в банке наличных денежных средств;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у подотчетных лиц наличия полученных под отчет наличных денежных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средств и (или) оправдательных документов;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контроль за взысканием дебиторской и погашением кредиторской задолженности;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сверка аналитического учета с синтетическим (оборотная ведомость);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мониторинг расходования средств субсидии на госзадание (и других целевых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расходования;</w:t>
      </w:r>
    </w:p>
    <w:p w:rsidR="0010267B" w:rsidRPr="00F306DE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анализ главным бухгалтером (бухгалтером) конкретных журналов операций, в том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числе в обособленных подразделениях, на соответствие методологии учета 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положениям учетной политики учреждения;</w:t>
      </w:r>
    </w:p>
    <w:p w:rsidR="0010267B" w:rsidRDefault="0010267B">
      <w:pPr>
        <w:numPr>
          <w:ilvl w:val="0"/>
          <w:numId w:val="9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Ведение текущего контроля осуществляется на постоянной основе специалистами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финансового отдела и бухгалтерии, сотрудниками планового отдела.</w:t>
      </w:r>
    </w:p>
    <w:p w:rsidR="0010267B" w:rsidRDefault="0010267B">
      <w:pPr>
        <w:rPr>
          <w:color w:val="000000"/>
          <w:sz w:val="24"/>
          <w:szCs w:val="24"/>
        </w:rPr>
      </w:pPr>
      <w:r w:rsidRPr="00F306DE">
        <w:rPr>
          <w:color w:val="000000"/>
          <w:sz w:val="24"/>
          <w:szCs w:val="24"/>
          <w:lang w:val="ru-RU"/>
        </w:rPr>
        <w:t>Проверку первичных учетных документов проводят сотрудники бухгалтерии, которые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 xml:space="preserve">принимают документы к учету. </w:t>
      </w:r>
      <w:r>
        <w:rPr>
          <w:color w:val="000000"/>
          <w:sz w:val="24"/>
          <w:szCs w:val="24"/>
        </w:rPr>
        <w:t>В каждом документе проверяют:</w:t>
      </w:r>
    </w:p>
    <w:p w:rsidR="0010267B" w:rsidRPr="00F306DE" w:rsidRDefault="0010267B">
      <w:pPr>
        <w:numPr>
          <w:ilvl w:val="0"/>
          <w:numId w:val="10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:rsidR="0010267B" w:rsidRPr="00F306DE" w:rsidRDefault="0010267B">
      <w:pPr>
        <w:numPr>
          <w:ilvl w:val="0"/>
          <w:numId w:val="10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форме;</w:t>
      </w:r>
    </w:p>
    <w:p w:rsidR="0010267B" w:rsidRPr="00F306DE" w:rsidRDefault="0010267B">
      <w:pPr>
        <w:numPr>
          <w:ilvl w:val="0"/>
          <w:numId w:val="10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правильность заполнения и наличие подписей.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На документах, прошедших контроль, ответственные сотрудники ставят отметку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«проверено», дату, подпись и расшифровку подписи.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3.1.3. Последующий контроль проводится по итогам совершения хозяйственных операций.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Осуществляется путем анализа и проверки бухгалтерской документации и отчетности,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причин нарушений.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рамках последующего внутреннего финансового контроля проводятся: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наличия имущества учреждения, в том числе: инвентаризация, внезапная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проверка кассы;</w:t>
      </w:r>
    </w:p>
    <w:p w:rsidR="0010267B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исполнения плановых документов;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поступления, наличия и использования денежных средств в учреждении;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материально ответственных лиц, в том числе закупок за наличный расчет с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внесением соответствующих записей в книгу учета материальных ценностей, проверка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достоверности данных о закупках в торговых точках;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соблюдение норм расхода материальных запасов;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документальные проверки финансово-хозяйственной деятельности учреждения и его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обособленных структурных подразделений;</w:t>
      </w:r>
    </w:p>
    <w:p w:rsidR="0010267B" w:rsidRPr="00F306DE" w:rsidRDefault="0010267B">
      <w:pPr>
        <w:numPr>
          <w:ilvl w:val="0"/>
          <w:numId w:val="11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проверка достоверности отражения хозяйственных операций в учете и отчетности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учреждения.</w:t>
      </w:r>
    </w:p>
    <w:p w:rsidR="0010267B" w:rsidRDefault="0010267B">
      <w:pPr>
        <w:rPr>
          <w:color w:val="000000"/>
          <w:sz w:val="24"/>
          <w:szCs w:val="24"/>
        </w:rPr>
      </w:pPr>
      <w:r w:rsidRPr="00F306DE">
        <w:rPr>
          <w:color w:val="000000"/>
          <w:sz w:val="24"/>
          <w:szCs w:val="24"/>
          <w:lang w:val="ru-RU"/>
        </w:rPr>
        <w:t>Последующий контроль осуществляется путем проведения плановых и внеплановых проверок.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Плановые проверки проводятся с периодичностью, установленной графиком проведения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 xml:space="preserve">внутренних проверок финансово-хозяйственной деятельности. </w:t>
      </w:r>
      <w:r>
        <w:rPr>
          <w:color w:val="000000"/>
          <w:sz w:val="24"/>
          <w:szCs w:val="24"/>
        </w:rPr>
        <w:t>График включает:</w:t>
      </w:r>
    </w:p>
    <w:p w:rsidR="0010267B" w:rsidRDefault="0010267B">
      <w:pPr>
        <w:numPr>
          <w:ilvl w:val="0"/>
          <w:numId w:val="1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 проверки;</w:t>
      </w:r>
    </w:p>
    <w:p w:rsidR="0010267B" w:rsidRPr="00F306DE" w:rsidRDefault="0010267B">
      <w:pPr>
        <w:numPr>
          <w:ilvl w:val="0"/>
          <w:numId w:val="12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период, за который проводится проверка;</w:t>
      </w:r>
    </w:p>
    <w:p w:rsidR="0010267B" w:rsidRDefault="0010267B">
      <w:pPr>
        <w:numPr>
          <w:ilvl w:val="0"/>
          <w:numId w:val="1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проведения проверки;</w:t>
      </w:r>
    </w:p>
    <w:p w:rsidR="0010267B" w:rsidRDefault="0010267B">
      <w:pPr>
        <w:numPr>
          <w:ilvl w:val="0"/>
          <w:numId w:val="1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ответственных исполнителей.</w:t>
      </w:r>
    </w:p>
    <w:p w:rsidR="0010267B" w:rsidRDefault="001026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Объектами плановой проверки являются:</w:t>
      </w:r>
    </w:p>
    <w:p w:rsidR="0010267B" w:rsidRPr="00F306DE" w:rsidRDefault="0010267B">
      <w:pPr>
        <w:numPr>
          <w:ilvl w:val="0"/>
          <w:numId w:val="1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бухгалтерского учета и норм учетной политики;</w:t>
      </w:r>
    </w:p>
    <w:p w:rsidR="0010267B" w:rsidRPr="00F306DE" w:rsidRDefault="0010267B">
      <w:pPr>
        <w:numPr>
          <w:ilvl w:val="0"/>
          <w:numId w:val="1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бухгалтерском учете;</w:t>
      </w:r>
    </w:p>
    <w:p w:rsidR="0010267B" w:rsidRPr="00F306DE" w:rsidRDefault="0010267B">
      <w:pPr>
        <w:numPr>
          <w:ilvl w:val="0"/>
          <w:numId w:val="1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:rsidR="0010267B" w:rsidRPr="00F306DE" w:rsidRDefault="0010267B">
      <w:pPr>
        <w:numPr>
          <w:ilvl w:val="0"/>
          <w:numId w:val="13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:rsidR="0010267B" w:rsidRDefault="0010267B">
      <w:pPr>
        <w:numPr>
          <w:ilvl w:val="0"/>
          <w:numId w:val="13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отчетности.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ходе проведения внеплановой проверки осуществляется контроль по вопросам, в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отношении которых есть информация о возможных нарушениях.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устранению и недопущению в дальнейшем.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мероприятий по устранению недостатков и нарушений, если таковые были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выявлены, а также рекомендации по недопущению возможных ошибок.</w:t>
      </w:r>
    </w:p>
    <w:p w:rsidR="0010267B" w:rsidRDefault="0010267B">
      <w:pPr>
        <w:rPr>
          <w:color w:val="000000"/>
          <w:sz w:val="24"/>
          <w:szCs w:val="24"/>
        </w:rPr>
      </w:pPr>
      <w:r w:rsidRPr="00F306DE">
        <w:rPr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r>
        <w:rPr>
          <w:color w:val="000000"/>
          <w:sz w:val="24"/>
          <w:szCs w:val="24"/>
        </w:rPr>
        <w:t>Акт проверки должен включать в себя следующие сведения: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характер и состояние систем бухгалтерского учета и отчетности;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мероприятий;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:rsidR="0010267B" w:rsidRPr="00F306DE" w:rsidRDefault="0010267B">
      <w:pPr>
        <w:numPr>
          <w:ilvl w:val="0"/>
          <w:numId w:val="14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описание принятых мер и перечень мероприятий по устранению недостатков 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недопущению возможных ошибок.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Работники учреждения, допустившие недостатки, искажения и нарушения, в письменной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форме представляют руководителю учреждения объяснения по вопросам, относящимся к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результатам проведения контроля.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3.4. По результатам проведения проверки главным бухгалтером учреждения (лицом,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уполномоченным руководителем учреждения) разрабатывается план мероприятий по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который утверждается руководителем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 истечении установленного срока главный бухгалтер незамедлительно информирует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руководителя учреждения о выполнении мероприятий или их неисполнении с указанием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причин.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4. Субъекты внутреннего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:rsidR="0010267B" w:rsidRPr="00F306DE" w:rsidRDefault="0010267B">
      <w:pPr>
        <w:numPr>
          <w:ilvl w:val="0"/>
          <w:numId w:val="1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руководитель учреждения и его заместители;</w:t>
      </w:r>
    </w:p>
    <w:p w:rsidR="0010267B" w:rsidRDefault="0010267B">
      <w:pPr>
        <w:numPr>
          <w:ilvl w:val="0"/>
          <w:numId w:val="15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по внутреннему контролю;</w:t>
      </w:r>
    </w:p>
    <w:p w:rsidR="0010267B" w:rsidRPr="00F306DE" w:rsidRDefault="0010267B">
      <w:pPr>
        <w:numPr>
          <w:ilvl w:val="0"/>
          <w:numId w:val="1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руководители и работники учреждения на всех уровнях;</w:t>
      </w:r>
    </w:p>
    <w:p w:rsidR="0010267B" w:rsidRPr="00F306DE" w:rsidRDefault="0010267B">
      <w:pPr>
        <w:numPr>
          <w:ilvl w:val="0"/>
          <w:numId w:val="15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учреждения, в том числе положениями о соответствующих структурных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подразделениях, а также организационно-распорядительными документами учреждения и должностными инструкциями работников.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5. Права комиссии по проведению внутренних проверок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внутренних проверок имеет право: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законодательству;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отражения в учете;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входить (с обязательным привлечением главного бухгалтера) в помещение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проверяемого объекта, в помещения, используемые для хранения документов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(архивы), наличных денег и ценностей, компьютерной обработки данных и хранения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данных на машинных носителях;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наличие денежных средств, денежных документов и бланков строгой отчетности в кассе учреждения и подразделений, использующих наличные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расчеты с населением и проверять правильность применения ККМ. При этом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исключить из сроков, в которые такая проверка может быть проведена, период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выплаты заработной платы;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все учетные бухгалтерские регистры;</w:t>
      </w:r>
    </w:p>
    <w:p w:rsidR="0010267B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проверять планово-сметные документы;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(приказами, распоряжениями, указаниями руководства учреждения), регулирующими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финансово-хозяйственную деятельность;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ознакомляться с перепиской подразделения с вышестоящими организациями,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деловыми партнерами, другими юридическими, а также физическими лицами (жалобы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 заявления);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обследовать производственные и служебные помещения (при этом могут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преследоваться цели, не связанные напрямую с финансовым состоянием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проводить мероприятия научной организации труда (хронометраж, фотография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ответственных и подотчетных лиц;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средств;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внебюджетные фонды;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требовать от руководителей структурных подразделений справки, расчеты 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объяснения по проверяемым фактам хозяйственной деятельности;</w:t>
      </w:r>
    </w:p>
    <w:p w:rsidR="0010267B" w:rsidRPr="00F306DE" w:rsidRDefault="0010267B">
      <w:pPr>
        <w:numPr>
          <w:ilvl w:val="0"/>
          <w:numId w:val="16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на иные действия, обусловленные спецификой деятельности комиссии и иными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факторами.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6. Порядок формирования, утверждения и актуализации карт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внутреннего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6.1. Планирование внутреннего финансового контроля, осуществляемого субъектами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внутреннего контроля, заключается в формировании (актуализации) карты внутреннего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контроля на очередной год.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Процесс формирования (актуализации) карты внутреннего контроля включает следующие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этапы: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анализ предметов внутреннего контроля в целях определения применяемых к ним методов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контроля и контрольных действий;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формирование перечня операций, действий (в том числе по формированию документов),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необходимых для выполнения функций;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– осуществление полномочий в установленной сфере деятельности (далее – Перечень) с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указанием необходимости или отсутствия необходимости проведения контрольных действий 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отношении отдельных операций.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6.2. В результате анализа предмета внутреннего контроля производится оценка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существующих процедур внутреннего финансового контроля на их достаточность и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эффективность, а также выявляются недостающие процедуры внутреннего контроля,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отсутствие которых может привести к возникновению негативных последствий при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осуществлении возложенных на соответствующие подразделения функций и полномочий, а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также процедуры внутреннего контроля, требующие внесения изменений.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По результатам оценки предмета внутреннего контроля до начала очередного года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формируется Перечень.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6.3. Карта внутреннего финансового контроля содержит по каждой отражаемой в ней операции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данные о должностном лице, ответственном за выполнение операции (действия по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периодичности выполнения операций, должностных лицах, осуществляющих контрольные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действия, методах, способах и формах осуществления контроля, сроках и периодичности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проведения выборочного внутреннего контроля, порядок оформления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результатов внутреннего контроля в отношении отдельных операций.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6.4. Карты внутреннего финансового контроля составляются в отделебухгалтерского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учета и отчетности.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6.5. Карты внутреннего финансового контроля утверждаются руководителем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6.6. Актуализация (формирование) карт внутреннего финансового контроля проводится не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реже одного раза в год до начала очередного финансового года:</w:t>
      </w:r>
    </w:p>
    <w:p w:rsidR="0010267B" w:rsidRPr="00F306DE" w:rsidRDefault="0010267B">
      <w:pPr>
        <w:numPr>
          <w:ilvl w:val="0"/>
          <w:numId w:val="1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при принятии решения руководителем учреждения о внесении изменений в карты внутреннего финансового контроля;</w:t>
      </w:r>
    </w:p>
    <w:p w:rsidR="0010267B" w:rsidRPr="00F306DE" w:rsidRDefault="0010267B">
      <w:pPr>
        <w:numPr>
          <w:ilvl w:val="0"/>
          <w:numId w:val="17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случае внесения изменений в нормативные правовые акты, регулирующие правоотношения, определяющих необходимость изменения внутренних процедур.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Изменения при смене лиц, ответственных за выполнение контрольных действий, а также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связанные с увольнением (приемом на работу) специалистов, участвующих в проведении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внутреннего контроля, могут вноситься в карту внутреннего контроля по мере необходимости,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но не позднее пяти рабочих дней после принятия соответствующего решения.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6.7. Карта внутреннего контроля и (или) Перечень могут быть оформлены как на бумажном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носителе, так и в форме электронного документа с использованием электронной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подписи. В случае ведения карты внутреннего контроля в форме электронного документа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программное обеспечение, используемое в целях такого ведения, должно позволять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идентифицировать время занесения в карту внутреннего контроля каждой записи без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возможности ее несанкционированного изменения, а также проставлять необходимые отметки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об ознакомлении сотрудников структурного подразделения с обязанностью осуществления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внутреннего контроля.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6.8. Срок хранения карты внутреннего контроля и Перечня устанавливается в соответствии с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номенклатурой дел соответствующего структурного подразделения и составляет пять лет.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случае актуализации в течение года карты внутреннего контроля обеспечивается хранение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всех утвержденных в текущем году карт внутреннего контроля.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7. Оценка рисков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7.1. Оценка рисков состоит в идентификации рисков по каждой указанной в Перечне операции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 определении уровня риска.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Идентификация рисков заключается в определении по каждой операции (действию по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 возможных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событий, наступление которых негативно повлияет на результат внутренней процедуры: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несвоевременность выполнения операции;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– ошибки, допущенные в ходе выполнения операции;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…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Идентификация рисков проводится путем проведения анализа информации, указанной в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представлениях и предписаниях органов государственного финансового контроля,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рекомендациях (предложениях) внутреннего финансового аудита, иной информации об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имеющихся нарушениях и недостатках в сфере бухгалтерских правоотношений, их причинах 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условиях, в том числе информации, содержащейся в результатах отчетов финансового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контроля.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7.2. Каждый риск подлежит оценке по критерию «вероятность», характеризующему ожидание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наступления события, негативно влияющего на выполнение внутренних процедур, и критерию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«последствия», характеризующему размер наносимого ущерба, существенность налагаемых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санкций за допущенное нарушение законодательства. По каждому критерию определяется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шкала уровней вероятности (последствий) риска, имеющая пять позиций:</w:t>
      </w:r>
    </w:p>
    <w:p w:rsidR="0010267B" w:rsidRPr="00F306DE" w:rsidRDefault="0010267B">
      <w:pPr>
        <w:numPr>
          <w:ilvl w:val="0"/>
          <w:numId w:val="1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уровень по критерию «вероятность» – невероятный (от 0 до 20 процентов),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 xml:space="preserve"> маловероятный (от 20 до 40 процентов), средний (от 40 до 60 процентоввероятный (от 60 до 80 процентов), ожидаемый (от 80 до 100 процентов);</w:t>
      </w:r>
    </w:p>
    <w:p w:rsidR="0010267B" w:rsidRPr="00F306DE" w:rsidRDefault="0010267B">
      <w:pPr>
        <w:numPr>
          <w:ilvl w:val="0"/>
          <w:numId w:val="18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уровень по критерию «последствия» – низкий, умеренный, высокий, очень высокий.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7.3. Оценка вероятности осуществляется на основе анализа информации о следующих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причинах рисков: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недостаточность положений правовых актов, регламентирующих выполнение внутренней процедуры, их несоответствие нормативным правовым актам, регулирющим правоотношения, на момент совершения операции;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длительный период обновления средств автоматизации подготовки документа;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процедуры, необходимых для проведения операций (действий по формированию документа, необходимого для выполнения внутренней процедуры);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наличие конфликта интересов у должностных лиц, осуществляющих внутренние процедуры (например, приемка товаров, работ, услуг и оформление заявки на кассовый расход в целях оплаты закупки осуществляются одним должностным лицом);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регламента взаимодействия пользователей с информационными ресурсами;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неэффективность средств автоматизации подготовки документа, необходимого</w:t>
      </w:r>
    </w:p>
    <w:p w:rsidR="0010267B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выполнения внутренней процедуры;</w:t>
      </w:r>
    </w:p>
    <w:p w:rsidR="0010267B" w:rsidRPr="00F306DE" w:rsidRDefault="0010267B">
      <w:pPr>
        <w:numPr>
          <w:ilvl w:val="0"/>
          <w:numId w:val="19"/>
        </w:numPr>
        <w:ind w:left="780" w:right="180"/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процедуры, а также уровня квалификации сотрудников указанного подразделения.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7.4. Операции с уровнем риска «средний», «высокий», «очень высокий» включаются в карту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внутреннего финансового контроля.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8. Порядок ведения, учета и хранения регистров (журналов)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внутреннего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8.1. Выявленные недостатки и (или) нарушения при исполнении внутренних процедур,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сведения о причинах и обстоятельствах рисков возникновения нарушений и (или) недостатков,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а также о предлагаемых мерах по их устранению отражаются в регистрах (журналах)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внутреннего контроля.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8.2. Ведение журналов внутреннего контроля осуществляется в отделе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бухгалтерского учета и отчетности.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8.3. Информация в журналы внутреннего контроля заносится уполномоченными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лицами на основании информации от должностных лиц, осуществляющих контрольные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действия, по мере их совершения в хронологическом порядке.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8.4. Учет и хранение журналов внутреннего контроля осуществляется способами,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делопроизводства, принятыми в учреждении, в том числе с применением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автоматизированных информационных систем.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9. Ответственность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9.1. Субъекты внутреннего контроля в рамках их компетенции и в соответствии со своими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деятельности.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9.2. Ответственность за организацию и функционирование системы внутреннего контроля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возлагается на заместителя директора по общим вопросам Ф.А. Костомарова.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9.3. Лица, допустившие недостатки, искажения и нарушения, несут дисциплинарную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10. Оценка состояния системы финансового контроля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10.1. Оценка эффективности системы внутреннего контроля в учреждении осуществляется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субъектами внутреннего контроля и рассматривается на специальных совещаниях,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проводимых руководителем 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10.2.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В рамках указанных полномочий комиссия по внутреннему контролю представляет</w:t>
      </w:r>
      <w:r w:rsidRPr="00F306DE">
        <w:rPr>
          <w:lang w:val="ru-RU"/>
        </w:rPr>
        <w:br/>
      </w:r>
      <w:r w:rsidRPr="00F306DE">
        <w:rPr>
          <w:color w:val="000000"/>
          <w:sz w:val="24"/>
          <w:szCs w:val="24"/>
          <w:lang w:val="ru-RU"/>
        </w:rPr>
        <w:t>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:rsidR="0010267B" w:rsidRPr="00703D09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03D09">
        <w:rPr>
          <w:b/>
          <w:bCs/>
          <w:color w:val="252525"/>
          <w:spacing w:val="-2"/>
          <w:sz w:val="48"/>
          <w:szCs w:val="48"/>
          <w:lang w:val="ru-RU"/>
        </w:rPr>
        <w:t>11. Заключительные положения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11.1. Все изменения и дополнения к настоящему положению утверждаются руководителем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учреждения.</w:t>
      </w:r>
    </w:p>
    <w:p w:rsidR="0010267B" w:rsidRPr="00F306DE" w:rsidRDefault="0010267B">
      <w:pPr>
        <w:rPr>
          <w:color w:val="000000"/>
          <w:sz w:val="24"/>
          <w:szCs w:val="24"/>
          <w:lang w:val="ru-RU"/>
        </w:rPr>
      </w:pPr>
      <w:r w:rsidRPr="00F306DE">
        <w:rPr>
          <w:color w:val="000000"/>
          <w:sz w:val="24"/>
          <w:szCs w:val="24"/>
          <w:lang w:val="ru-RU"/>
        </w:rPr>
        <w:t>11.2. Если в результате изменения действующего законодательства России отдельные статьи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настоящего положения вступят с ним в противоречие, они утрачивают силу,</w:t>
      </w:r>
      <w:r>
        <w:rPr>
          <w:color w:val="000000"/>
          <w:sz w:val="24"/>
          <w:szCs w:val="24"/>
        </w:rPr>
        <w:t> </w:t>
      </w:r>
      <w:r w:rsidRPr="00F306DE">
        <w:rPr>
          <w:color w:val="000000"/>
          <w:sz w:val="24"/>
          <w:szCs w:val="24"/>
          <w:lang w:val="ru-RU"/>
        </w:rPr>
        <w:t>преимущественную силу имеют положения действующего законодательства России.</w:t>
      </w:r>
    </w:p>
    <w:p w:rsidR="0010267B" w:rsidRPr="00F306DE" w:rsidRDefault="0010267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306DE">
        <w:rPr>
          <w:b/>
          <w:bCs/>
          <w:color w:val="252525"/>
          <w:spacing w:val="-2"/>
          <w:sz w:val="48"/>
          <w:szCs w:val="48"/>
          <w:lang w:val="ru-RU"/>
        </w:rPr>
        <w:t>График проведения внутренних проверок финансово-хозяйственной деятельности</w:t>
      </w: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65"/>
        <w:gridCol w:w="2167"/>
        <w:gridCol w:w="1715"/>
        <w:gridCol w:w="1430"/>
        <w:gridCol w:w="2300"/>
      </w:tblGrid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67B" w:rsidRPr="004762D1" w:rsidRDefault="0010267B">
            <w:r w:rsidRPr="004762D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67B" w:rsidRPr="004762D1" w:rsidRDefault="0010267B">
            <w:r w:rsidRPr="004762D1">
              <w:rPr>
                <w:b/>
                <w:bCs/>
                <w:color w:val="000000"/>
                <w:sz w:val="24"/>
                <w:szCs w:val="24"/>
              </w:rPr>
              <w:t>Объект проверки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67B" w:rsidRPr="004762D1" w:rsidRDefault="0010267B">
            <w:r w:rsidRPr="004762D1">
              <w:rPr>
                <w:b/>
                <w:bCs/>
                <w:color w:val="000000"/>
                <w:sz w:val="24"/>
                <w:szCs w:val="24"/>
              </w:rPr>
              <w:t>Срок</w:t>
            </w:r>
            <w:r w:rsidRPr="004762D1">
              <w:br/>
            </w:r>
            <w:r w:rsidRPr="004762D1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r w:rsidRPr="004762D1">
              <w:br/>
            </w:r>
            <w:r w:rsidRPr="004762D1">
              <w:rPr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67B" w:rsidRPr="00F306DE" w:rsidRDefault="0010267B">
            <w:pPr>
              <w:rPr>
                <w:lang w:val="ru-RU"/>
              </w:rPr>
            </w:pPr>
            <w:r w:rsidRPr="00F306DE">
              <w:rPr>
                <w:b/>
                <w:bCs/>
                <w:color w:val="000000"/>
                <w:sz w:val="24"/>
                <w:szCs w:val="24"/>
                <w:lang w:val="ru-RU"/>
              </w:rPr>
              <w:t>Период, за</w:t>
            </w:r>
            <w:r w:rsidRPr="00F306DE">
              <w:rPr>
                <w:lang w:val="ru-RU"/>
              </w:rPr>
              <w:br/>
            </w:r>
            <w:r w:rsidRPr="00F306DE">
              <w:rPr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F306DE">
              <w:rPr>
                <w:lang w:val="ru-RU"/>
              </w:rPr>
              <w:br/>
            </w:r>
            <w:r w:rsidRPr="00F306DE">
              <w:rPr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F306DE">
              <w:rPr>
                <w:lang w:val="ru-RU"/>
              </w:rPr>
              <w:br/>
            </w:r>
            <w:r w:rsidRPr="00F306DE">
              <w:rPr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67B" w:rsidRPr="004762D1" w:rsidRDefault="0010267B">
            <w:r w:rsidRPr="004762D1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  <w:r w:rsidRPr="004762D1">
              <w:br/>
            </w:r>
            <w:r w:rsidRPr="004762D1">
              <w:rPr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4762D1">
              <w:rPr>
                <w:color w:val="000000"/>
                <w:sz w:val="24"/>
                <w:szCs w:val="24"/>
              </w:rPr>
              <w:t> </w:t>
            </w:r>
            <w:r w:rsidRPr="00F306DE">
              <w:rPr>
                <w:color w:val="000000"/>
                <w:sz w:val="24"/>
                <w:szCs w:val="24"/>
                <w:lang w:val="ru-RU"/>
              </w:rPr>
              <w:t xml:space="preserve"> операций</w:t>
            </w:r>
          </w:p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Проверка наличия, выдачи и</w:t>
            </w:r>
            <w:r w:rsidRPr="004762D1">
              <w:rPr>
                <w:color w:val="000000"/>
                <w:sz w:val="24"/>
                <w:szCs w:val="24"/>
              </w:rPr>
              <w:t> </w:t>
            </w:r>
            <w:r w:rsidRPr="00F306DE">
              <w:rPr>
                <w:color w:val="000000"/>
                <w:sz w:val="24"/>
                <w:szCs w:val="24"/>
                <w:lang w:val="ru-RU"/>
              </w:rPr>
              <w:t>списания бланков строгой</w:t>
            </w:r>
            <w:r w:rsidRPr="004762D1">
              <w:rPr>
                <w:color w:val="000000"/>
                <w:sz w:val="24"/>
                <w:szCs w:val="24"/>
              </w:rPr>
              <w:t> </w:t>
            </w:r>
            <w:r w:rsidRPr="00F306DE">
              <w:rPr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на последний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день</w:t>
            </w:r>
            <w:r w:rsidRPr="004762D1">
              <w:rPr>
                <w:color w:val="000000"/>
                <w:sz w:val="24"/>
                <w:szCs w:val="24"/>
              </w:rPr>
              <w:t> </w:t>
            </w:r>
            <w:r w:rsidRPr="00F306DE">
              <w:rPr>
                <w:color w:val="000000"/>
                <w:sz w:val="24"/>
                <w:szCs w:val="24"/>
                <w:lang w:val="ru-RU"/>
              </w:rPr>
              <w:t>отчетного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Проверка соблюдения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лимита денежных средств в</w:t>
            </w:r>
            <w:r w:rsidRPr="004762D1">
              <w:rPr>
                <w:color w:val="000000"/>
                <w:sz w:val="24"/>
                <w:szCs w:val="24"/>
              </w:rPr>
              <w:t> </w:t>
            </w:r>
            <w:r w:rsidRPr="00F306DE">
              <w:rPr>
                <w:color w:val="000000"/>
                <w:sz w:val="24"/>
                <w:szCs w:val="24"/>
                <w:lang w:val="ru-RU"/>
              </w:rPr>
              <w:t>кассе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10267B" w:rsidRPr="0005317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Проверка наличия актов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сверки с поставщиками и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jc w:val="center"/>
              <w:rPr>
                <w:color w:val="000000"/>
                <w:sz w:val="24"/>
                <w:szCs w:val="24"/>
              </w:rPr>
            </w:pPr>
            <w:r w:rsidRPr="004762D1">
              <w:rPr>
                <w:color w:val="000000"/>
                <w:sz w:val="24"/>
                <w:szCs w:val="24"/>
              </w:rPr>
              <w:t>На 1 января</w:t>
            </w:r>
          </w:p>
          <w:p w:rsidR="0010267B" w:rsidRPr="004762D1" w:rsidRDefault="0010267B">
            <w:pPr>
              <w:jc w:val="center"/>
              <w:rPr>
                <w:color w:val="000000"/>
                <w:sz w:val="24"/>
                <w:szCs w:val="24"/>
              </w:rPr>
            </w:pPr>
            <w:r w:rsidRPr="004762D1">
              <w:rPr>
                <w:color w:val="000000"/>
                <w:sz w:val="24"/>
                <w:szCs w:val="24"/>
              </w:rPr>
              <w:t>На 1 июля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директора по общим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вопросам</w:t>
            </w:r>
          </w:p>
        </w:tc>
      </w:tr>
      <w:tr w:rsidR="0010267B" w:rsidRPr="0005317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Проверка правильности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расчетов с Казначейством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России, финансовыми,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налоговыми органами,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внебюджетными фондами,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другими организациями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Ежегодно на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10267B" w:rsidRPr="00F306DE" w:rsidRDefault="0010267B">
            <w:pPr>
              <w:rPr>
                <w:color w:val="000000"/>
                <w:sz w:val="24"/>
                <w:szCs w:val="24"/>
                <w:lang w:val="ru-RU"/>
              </w:rPr>
            </w:pPr>
            <w:r w:rsidRPr="00F306DE"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директора по общим</w:t>
            </w:r>
            <w:r w:rsidRPr="00F306DE">
              <w:rPr>
                <w:lang w:val="ru-RU"/>
              </w:rPr>
              <w:br/>
            </w:r>
            <w:r w:rsidRPr="00F306DE">
              <w:rPr>
                <w:color w:val="000000"/>
                <w:sz w:val="24"/>
                <w:szCs w:val="24"/>
                <w:lang w:val="ru-RU"/>
              </w:rPr>
              <w:t>вопросам</w:t>
            </w:r>
          </w:p>
        </w:tc>
      </w:tr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Инвентаризация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нефинансовых активов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Ежегодно на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Председатель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инвентаризационной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Инвентаризация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финансовых активов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Ежегодно на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Председатель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инвентаризационной</w:t>
            </w:r>
            <w:r w:rsidRPr="004762D1">
              <w:br/>
            </w:r>
            <w:r w:rsidRPr="004762D1"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10267B" w:rsidRPr="004762D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0267B" w:rsidRPr="004762D1">
        <w:trPr>
          <w:gridAfter w:val="1"/>
          <w:wAfter w:w="14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67B" w:rsidRPr="004762D1" w:rsidRDefault="0010267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267B" w:rsidRPr="004762D1" w:rsidRDefault="0010267B">
            <w:r w:rsidRPr="004762D1">
              <w:rPr>
                <w:color w:val="000000"/>
                <w:sz w:val="24"/>
                <w:szCs w:val="24"/>
              </w:rPr>
              <w:t>А.В. Львов</w:t>
            </w:r>
          </w:p>
        </w:tc>
      </w:tr>
    </w:tbl>
    <w:p w:rsidR="0010267B" w:rsidRDefault="0010267B"/>
    <w:sectPr w:rsidR="0010267B" w:rsidSect="00194413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BE3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5FC2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7A66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8D84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1252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23B6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3994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B9F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EC45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FAF0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0B55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E162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9607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B591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0A90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6192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7802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FF24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17"/>
  </w:num>
  <w:num w:numId="7">
    <w:abstractNumId w:val="12"/>
  </w:num>
  <w:num w:numId="8">
    <w:abstractNumId w:val="8"/>
  </w:num>
  <w:num w:numId="9">
    <w:abstractNumId w:val="15"/>
  </w:num>
  <w:num w:numId="10">
    <w:abstractNumId w:val="1"/>
  </w:num>
  <w:num w:numId="11">
    <w:abstractNumId w:val="18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53173"/>
    <w:rsid w:val="0010267B"/>
    <w:rsid w:val="00191CBE"/>
    <w:rsid w:val="00194413"/>
    <w:rsid w:val="002D33B1"/>
    <w:rsid w:val="002D3591"/>
    <w:rsid w:val="003514A0"/>
    <w:rsid w:val="004762D1"/>
    <w:rsid w:val="004F7E17"/>
    <w:rsid w:val="0056659C"/>
    <w:rsid w:val="005A05CE"/>
    <w:rsid w:val="00653AF6"/>
    <w:rsid w:val="006A7995"/>
    <w:rsid w:val="00703D09"/>
    <w:rsid w:val="00887BD0"/>
    <w:rsid w:val="008F033E"/>
    <w:rsid w:val="00B25DB7"/>
    <w:rsid w:val="00B73A5A"/>
    <w:rsid w:val="00D97722"/>
    <w:rsid w:val="00E438A1"/>
    <w:rsid w:val="00F01E19"/>
    <w:rsid w:val="00F3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13</Pages>
  <Words>4074</Words>
  <Characters>23226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Группы Актион</dc:description>
  <cp:lastModifiedBy>Пользователь</cp:lastModifiedBy>
  <cp:revision>4</cp:revision>
  <dcterms:created xsi:type="dcterms:W3CDTF">2011-11-02T04:15:00Z</dcterms:created>
  <dcterms:modified xsi:type="dcterms:W3CDTF">2026-02-05T07:35:00Z</dcterms:modified>
</cp:coreProperties>
</file>